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10128" w14:textId="78E1743C" w:rsidR="00FC7FEF" w:rsidRPr="005D2F47" w:rsidRDefault="00FC7FEF" w:rsidP="005D2F47">
      <w:pPr>
        <w:pBdr>
          <w:top w:val="single" w:sz="4" w:space="1" w:color="auto"/>
          <w:left w:val="single" w:sz="4" w:space="0" w:color="auto"/>
          <w:bottom w:val="single" w:sz="4" w:space="1" w:color="auto"/>
          <w:right w:val="single" w:sz="4" w:space="4" w:color="auto"/>
        </w:pBdr>
        <w:tabs>
          <w:tab w:val="left" w:pos="2880"/>
        </w:tabs>
        <w:ind w:left="6096"/>
        <w:jc w:val="center"/>
        <w:rPr>
          <w:rFonts w:ascii="Times New Roman" w:hAnsi="Times New Roman" w:cs="Times New Roman"/>
          <w:sz w:val="16"/>
          <w:szCs w:val="16"/>
        </w:rPr>
      </w:pPr>
      <w:r w:rsidRPr="005D2F47">
        <w:rPr>
          <w:noProof/>
          <w:sz w:val="16"/>
          <w:szCs w:val="16"/>
        </w:rPr>
        <w:drawing>
          <wp:anchor distT="0" distB="0" distL="114300" distR="114300" simplePos="0" relativeHeight="251658240" behindDoc="1" locked="0" layoutInCell="1" allowOverlap="1" wp14:anchorId="3AEA32AF" wp14:editId="3ADD375E">
            <wp:simplePos x="0" y="0"/>
            <wp:positionH relativeFrom="column">
              <wp:posOffset>-184443</wp:posOffset>
            </wp:positionH>
            <wp:positionV relativeFrom="paragraph">
              <wp:posOffset>-73123</wp:posOffset>
            </wp:positionV>
            <wp:extent cx="2760785" cy="784860"/>
            <wp:effectExtent l="0" t="0" r="1905" b="0"/>
            <wp:wrapNone/>
            <wp:docPr id="9828799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80562" b="91439"/>
                    <a:stretch/>
                  </pic:blipFill>
                  <pic:spPr bwMode="auto">
                    <a:xfrm>
                      <a:off x="0" y="0"/>
                      <a:ext cx="2760785" cy="78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2F47">
        <w:rPr>
          <w:rFonts w:ascii="Times New Roman" w:hAnsi="Times New Roman" w:cs="Times New Roman"/>
          <w:sz w:val="16"/>
          <w:szCs w:val="16"/>
        </w:rPr>
        <w:t>«</w:t>
      </w:r>
      <w:proofErr w:type="gramStart"/>
      <w:r w:rsidR="005D2F47" w:rsidRPr="005D2F47">
        <w:rPr>
          <w:rFonts w:ascii="Times New Roman" w:hAnsi="Times New Roman" w:cs="Times New Roman"/>
          <w:sz w:val="16"/>
          <w:szCs w:val="16"/>
          <w:lang w:val="uz-Cyrl-UZ"/>
        </w:rPr>
        <w:t>ТАСДИҚЛАНГАН</w:t>
      </w:r>
      <w:r w:rsidRPr="005D2F47">
        <w:rPr>
          <w:rFonts w:ascii="Times New Roman" w:hAnsi="Times New Roman" w:cs="Times New Roman"/>
          <w:sz w:val="16"/>
          <w:szCs w:val="16"/>
        </w:rPr>
        <w:t>»</w:t>
      </w:r>
      <w:r w:rsidRPr="005D2F47">
        <w:rPr>
          <w:rFonts w:ascii="Times New Roman" w:hAnsi="Times New Roman" w:cs="Times New Roman"/>
          <w:sz w:val="16"/>
          <w:szCs w:val="16"/>
        </w:rPr>
        <w:br/>
      </w:r>
      <w:r w:rsidR="005D2F47" w:rsidRPr="005D2F47">
        <w:rPr>
          <w:rFonts w:ascii="Times New Roman" w:hAnsi="Times New Roman" w:cs="Times New Roman"/>
          <w:sz w:val="16"/>
          <w:szCs w:val="16"/>
          <w:lang w:val="uz-Cyrl-UZ"/>
        </w:rPr>
        <w:t>Ўзбекистон</w:t>
      </w:r>
      <w:proofErr w:type="gramEnd"/>
      <w:r w:rsidR="005D2F47" w:rsidRPr="005D2F47">
        <w:rPr>
          <w:rFonts w:ascii="Times New Roman" w:hAnsi="Times New Roman" w:cs="Times New Roman"/>
          <w:sz w:val="16"/>
          <w:szCs w:val="16"/>
          <w:lang w:val="uz-Cyrl-UZ"/>
        </w:rPr>
        <w:t xml:space="preserve"> Республикаси Соғлиқни сақлаш вазирлиги</w:t>
      </w:r>
      <w:r w:rsidRPr="005D2F47">
        <w:rPr>
          <w:rFonts w:ascii="Times New Roman" w:hAnsi="Times New Roman" w:cs="Times New Roman"/>
          <w:sz w:val="16"/>
          <w:szCs w:val="16"/>
        </w:rPr>
        <w:t xml:space="preserve"> </w:t>
      </w:r>
      <w:r w:rsidRPr="005D2F47">
        <w:rPr>
          <w:rFonts w:ascii="Times New Roman" w:hAnsi="Times New Roman" w:cs="Times New Roman"/>
          <w:sz w:val="16"/>
          <w:szCs w:val="16"/>
        </w:rPr>
        <w:br/>
        <w:t>«</w:t>
      </w:r>
      <w:r w:rsidR="005D2F47" w:rsidRPr="005D2F47">
        <w:rPr>
          <w:rFonts w:ascii="Times New Roman" w:hAnsi="Times New Roman" w:cs="Times New Roman"/>
          <w:sz w:val="16"/>
          <w:szCs w:val="16"/>
          <w:lang w:val="uz-Cyrl-UZ"/>
        </w:rPr>
        <w:t>Фармацевтика махсулотлари хавсизлиги маркази</w:t>
      </w:r>
      <w:r w:rsidRPr="005D2F47">
        <w:rPr>
          <w:rFonts w:ascii="Times New Roman" w:hAnsi="Times New Roman" w:cs="Times New Roman"/>
          <w:sz w:val="16"/>
          <w:szCs w:val="16"/>
        </w:rPr>
        <w:t>»</w:t>
      </w:r>
      <w:r w:rsidR="005D2F47" w:rsidRPr="005D2F47">
        <w:rPr>
          <w:rFonts w:ascii="Times New Roman" w:hAnsi="Times New Roman" w:cs="Times New Roman"/>
          <w:sz w:val="16"/>
          <w:szCs w:val="16"/>
          <w:lang w:val="uz-Cyrl-UZ"/>
        </w:rPr>
        <w:t xml:space="preserve"> давлат муассасаси </w:t>
      </w:r>
      <w:r w:rsidR="005D2F47" w:rsidRPr="005D2F47">
        <w:rPr>
          <w:rFonts w:ascii="Times New Roman" w:hAnsi="Times New Roman" w:cs="Times New Roman"/>
          <w:sz w:val="16"/>
          <w:szCs w:val="16"/>
          <w:lang w:val="uz-Cyrl-UZ"/>
        </w:rPr>
        <w:br/>
        <w:t>Фармакология қўмитаси</w:t>
      </w:r>
      <w:r w:rsidRPr="005D2F47">
        <w:rPr>
          <w:rFonts w:ascii="Times New Roman" w:hAnsi="Times New Roman" w:cs="Times New Roman"/>
          <w:sz w:val="16"/>
          <w:szCs w:val="16"/>
        </w:rPr>
        <w:br/>
        <w:t>31.01.2024</w:t>
      </w:r>
      <w:r w:rsidR="005D2F47" w:rsidRPr="005D2F47">
        <w:rPr>
          <w:rFonts w:ascii="Times New Roman" w:hAnsi="Times New Roman" w:cs="Times New Roman"/>
          <w:sz w:val="16"/>
          <w:szCs w:val="16"/>
          <w:lang w:val="uz-Cyrl-UZ"/>
        </w:rPr>
        <w:t>й</w:t>
      </w:r>
      <w:r w:rsidRPr="005D2F47">
        <w:rPr>
          <w:rFonts w:ascii="Times New Roman" w:hAnsi="Times New Roman" w:cs="Times New Roman"/>
          <w:sz w:val="16"/>
          <w:szCs w:val="16"/>
        </w:rPr>
        <w:t>. №1</w:t>
      </w:r>
    </w:p>
    <w:p w14:paraId="13E9181E" w14:textId="0405AD9B" w:rsidR="00C23716" w:rsidRDefault="00C23716" w:rsidP="00F22B70">
      <w:pPr>
        <w:spacing w:after="0" w:line="240" w:lineRule="auto"/>
        <w:ind w:left="-567"/>
        <w:jc w:val="center"/>
        <w:rPr>
          <w:rFonts w:ascii="Times New Roman" w:hAnsi="Times New Roman" w:cs="Times New Roman"/>
          <w:b/>
          <w:color w:val="000000"/>
          <w:sz w:val="16"/>
          <w:szCs w:val="16"/>
          <w:lang w:val="uz-Latn-UZ"/>
        </w:rPr>
      </w:pPr>
    </w:p>
    <w:p w14:paraId="003CEAF3" w14:textId="5919034F" w:rsidR="00C94CE6" w:rsidRPr="007B7F79" w:rsidRDefault="00C94CE6" w:rsidP="00F22B70">
      <w:pPr>
        <w:spacing w:after="0" w:line="240" w:lineRule="auto"/>
        <w:ind w:left="-567"/>
        <w:jc w:val="center"/>
        <w:rPr>
          <w:rFonts w:ascii="Times New Roman" w:hAnsi="Times New Roman" w:cs="Times New Roman"/>
          <w:i/>
          <w:sz w:val="20"/>
          <w:szCs w:val="20"/>
          <w:lang w:val="uz-Cyrl-UZ"/>
        </w:rPr>
      </w:pPr>
    </w:p>
    <w:p w14:paraId="46D74203" w14:textId="4B0C3ACA" w:rsidR="00860A81" w:rsidRDefault="00860A81" w:rsidP="00860A81">
      <w:pPr>
        <w:tabs>
          <w:tab w:val="right" w:pos="9354"/>
        </w:tabs>
        <w:spacing w:after="0" w:line="240" w:lineRule="auto"/>
        <w:ind w:left="2127" w:right="-284" w:hanging="1985"/>
        <w:rPr>
          <w:rFonts w:ascii="Times New Roman" w:hAnsi="Times New Roman" w:cs="Times New Roman"/>
          <w:b/>
          <w:color w:val="000000"/>
          <w:lang w:val="uz-Latn-UZ"/>
        </w:rPr>
      </w:pPr>
      <w:r>
        <w:rPr>
          <w:rFonts w:ascii="Times New Roman" w:hAnsi="Times New Roman" w:cs="Times New Roman"/>
          <w:b/>
          <w:color w:val="000000"/>
          <w:lang w:val="uz-Latn-UZ"/>
        </w:rPr>
        <w:t xml:space="preserve">                                    </w:t>
      </w:r>
      <w:r w:rsidR="005D2F47" w:rsidRPr="005D2F47">
        <w:rPr>
          <w:rFonts w:ascii="Times New Roman" w:hAnsi="Times New Roman" w:cs="Times New Roman"/>
          <w:b/>
          <w:color w:val="000000"/>
          <w:lang w:val="uz-Latn-UZ"/>
        </w:rPr>
        <w:t>ТИББИЁТДА</w:t>
      </w:r>
      <w:r w:rsidR="005D2F47" w:rsidRPr="005D2F47">
        <w:rPr>
          <w:rFonts w:ascii="Times New Roman" w:hAnsi="Times New Roman" w:cs="Times New Roman"/>
          <w:b/>
          <w:color w:val="000000"/>
          <w:lang w:val="uz-Cyrl-UZ"/>
        </w:rPr>
        <w:t xml:space="preserve"> </w:t>
      </w:r>
      <w:r w:rsidR="005D2F47" w:rsidRPr="005D2F47">
        <w:rPr>
          <w:rFonts w:ascii="Times New Roman" w:hAnsi="Times New Roman" w:cs="Times New Roman"/>
          <w:b/>
          <w:color w:val="000000"/>
          <w:lang w:val="uz-Latn-UZ"/>
        </w:rPr>
        <w:t xml:space="preserve">ҚЎЛЛАНИЛИШИГА ДОИР ЙЎРИКНОМА                                                                                                                                                            </w:t>
      </w:r>
      <w:r>
        <w:rPr>
          <w:rFonts w:ascii="Times New Roman" w:hAnsi="Times New Roman" w:cs="Times New Roman"/>
          <w:b/>
          <w:color w:val="000000"/>
          <w:lang w:val="uz-Latn-UZ"/>
        </w:rPr>
        <w:t xml:space="preserve">            </w:t>
      </w:r>
      <w:r w:rsidR="005D2F47" w:rsidRPr="005D2F47">
        <w:rPr>
          <w:rFonts w:ascii="Times New Roman" w:hAnsi="Times New Roman" w:cs="Times New Roman"/>
          <w:b/>
          <w:color w:val="000000"/>
          <w:lang w:val="uz-Latn-UZ"/>
        </w:rPr>
        <w:t>СТАФИЛОКОКК СУЮ</w:t>
      </w:r>
      <w:r w:rsidR="005D2F47" w:rsidRPr="005D2F47">
        <w:rPr>
          <w:rFonts w:ascii="Times New Roman" w:hAnsi="Times New Roman" w:cs="Times New Roman"/>
          <w:b/>
          <w:color w:val="000000"/>
          <w:lang w:val="uz-Cyrl-UZ"/>
        </w:rPr>
        <w:t>Қ БАКТЕРИОФАГИ</w:t>
      </w:r>
      <w:r w:rsidR="005D2F47" w:rsidRPr="005D2F47">
        <w:rPr>
          <w:rFonts w:ascii="Times New Roman" w:hAnsi="Times New Roman" w:cs="Times New Roman"/>
          <w:b/>
          <w:color w:val="000000"/>
          <w:lang w:val="uz-Latn-UZ"/>
        </w:rPr>
        <w:t>«</w:t>
      </w:r>
      <w:r w:rsidR="005D2F47" w:rsidRPr="005D2F47">
        <w:rPr>
          <w:rFonts w:ascii="Times New Roman" w:hAnsi="Times New Roman" w:cs="Times New Roman"/>
          <w:b/>
          <w:i/>
          <w:lang w:val="uz-Latn-UZ"/>
        </w:rPr>
        <w:t>MediPHAG</w:t>
      </w:r>
      <w:r w:rsidR="005D2F47" w:rsidRPr="005D2F47">
        <w:rPr>
          <w:rFonts w:ascii="Times New Roman" w:hAnsi="Times New Roman" w:cs="Times New Roman"/>
          <w:b/>
          <w:color w:val="000000"/>
          <w:lang w:val="uz-Latn-UZ"/>
        </w:rPr>
        <w:t>»</w:t>
      </w:r>
    </w:p>
    <w:p w14:paraId="58892F30" w14:textId="2FA0CCA2" w:rsidR="00C27410" w:rsidRPr="007B7F79" w:rsidRDefault="005D2F47" w:rsidP="00860A81">
      <w:pPr>
        <w:tabs>
          <w:tab w:val="right" w:pos="9354"/>
        </w:tabs>
        <w:spacing w:after="0" w:line="240" w:lineRule="auto"/>
        <w:ind w:right="-284"/>
        <w:rPr>
          <w:rFonts w:ascii="Times New Roman" w:hAnsi="Times New Roman" w:cs="Times New Roman"/>
          <w:sz w:val="20"/>
          <w:szCs w:val="20"/>
          <w:lang w:val="uz-Cyrl-UZ"/>
        </w:rPr>
      </w:pPr>
      <w:r w:rsidRPr="005D2F47">
        <w:rPr>
          <w:rFonts w:ascii="Times New Roman" w:hAnsi="Times New Roman" w:cs="Times New Roman"/>
          <w:b/>
          <w:color w:val="000000"/>
          <w:lang w:val="uz-Latn-UZ"/>
        </w:rPr>
        <w:br/>
      </w:r>
      <w:r w:rsidR="00F07B0C">
        <w:rPr>
          <w:rFonts w:ascii="Times New Roman" w:hAnsi="Times New Roman" w:cs="Times New Roman"/>
          <w:b/>
          <w:sz w:val="20"/>
          <w:szCs w:val="20"/>
          <w:lang w:val="uz-Cyrl-UZ"/>
        </w:rPr>
        <w:br/>
      </w:r>
      <w:r w:rsidR="00C27410" w:rsidRPr="007B7F79">
        <w:rPr>
          <w:rFonts w:ascii="Times New Roman" w:hAnsi="Times New Roman" w:cs="Times New Roman"/>
          <w:b/>
          <w:sz w:val="20"/>
          <w:szCs w:val="20"/>
          <w:lang w:val="uz-Cyrl-UZ"/>
        </w:rPr>
        <w:t xml:space="preserve">Препаратнинг савдо номи: </w:t>
      </w:r>
      <w:r w:rsidR="00C27410" w:rsidRPr="007B7F79">
        <w:rPr>
          <w:rFonts w:ascii="Times New Roman" w:hAnsi="Times New Roman" w:cs="Times New Roman"/>
          <w:sz w:val="20"/>
          <w:szCs w:val="20"/>
          <w:lang w:val="uz-Cyrl-UZ"/>
        </w:rPr>
        <w:t>Стафилококк суюқ бактериофаги</w:t>
      </w:r>
      <w:r w:rsidR="00C27410" w:rsidRPr="007B7F79">
        <w:rPr>
          <w:rFonts w:ascii="Times New Roman" w:hAnsi="Times New Roman" w:cs="Times New Roman"/>
          <w:i/>
          <w:sz w:val="20"/>
          <w:szCs w:val="20"/>
          <w:lang w:val="uz-Cyrl-UZ"/>
        </w:rPr>
        <w:t xml:space="preserve">  «MediP</w:t>
      </w:r>
      <w:r w:rsidR="00F07B0C" w:rsidRPr="007B7F79">
        <w:rPr>
          <w:rFonts w:ascii="Times New Roman" w:hAnsi="Times New Roman" w:cs="Times New Roman"/>
          <w:i/>
          <w:sz w:val="20"/>
          <w:szCs w:val="20"/>
          <w:lang w:val="uz-Cyrl-UZ"/>
        </w:rPr>
        <w:t>HAG</w:t>
      </w:r>
      <w:r w:rsidR="00C27410" w:rsidRPr="007B7F79">
        <w:rPr>
          <w:rFonts w:ascii="Times New Roman" w:hAnsi="Times New Roman" w:cs="Times New Roman"/>
          <w:i/>
          <w:sz w:val="20"/>
          <w:szCs w:val="20"/>
          <w:lang w:val="uz-Cyrl-UZ"/>
        </w:rPr>
        <w:t>»</w:t>
      </w:r>
      <w:r w:rsidR="00C27410" w:rsidRPr="007B7F79">
        <w:rPr>
          <w:rFonts w:ascii="Times New Roman" w:hAnsi="Times New Roman" w:cs="Times New Roman"/>
          <w:b/>
          <w:sz w:val="20"/>
          <w:szCs w:val="20"/>
          <w:lang w:val="uz-Cyrl-UZ"/>
        </w:rPr>
        <w:t xml:space="preserve">  </w:t>
      </w:r>
      <w:r w:rsidR="00C27410" w:rsidRPr="007B7F79">
        <w:rPr>
          <w:rFonts w:ascii="Times New Roman" w:hAnsi="Times New Roman" w:cs="Times New Roman"/>
          <w:sz w:val="20"/>
          <w:szCs w:val="20"/>
          <w:lang w:val="uz-Cyrl-UZ"/>
        </w:rPr>
        <w:tab/>
      </w:r>
    </w:p>
    <w:p w14:paraId="21E41F07" w14:textId="4C339FE1" w:rsidR="00C27410" w:rsidRPr="007B7F79" w:rsidRDefault="00C27410" w:rsidP="00C27410">
      <w:pPr>
        <w:spacing w:after="0" w:line="240" w:lineRule="auto"/>
        <w:rPr>
          <w:rFonts w:ascii="Times New Roman" w:hAnsi="Times New Roman" w:cs="Times New Roman"/>
          <w:color w:val="000000"/>
          <w:sz w:val="20"/>
          <w:szCs w:val="20"/>
        </w:rPr>
      </w:pPr>
      <w:proofErr w:type="spellStart"/>
      <w:r w:rsidRPr="007B7F79">
        <w:rPr>
          <w:rFonts w:ascii="Times New Roman" w:hAnsi="Times New Roman" w:cs="Times New Roman"/>
          <w:b/>
          <w:color w:val="000000"/>
          <w:sz w:val="20"/>
          <w:szCs w:val="20"/>
        </w:rPr>
        <w:t>Таъсир</w:t>
      </w:r>
      <w:proofErr w:type="spellEnd"/>
      <w:r w:rsidRPr="007B7F79">
        <w:rPr>
          <w:rFonts w:ascii="Times New Roman" w:hAnsi="Times New Roman" w:cs="Times New Roman"/>
          <w:b/>
          <w:color w:val="000000"/>
          <w:sz w:val="20"/>
          <w:szCs w:val="20"/>
        </w:rPr>
        <w:t xml:space="preserve"> </w:t>
      </w:r>
      <w:proofErr w:type="spellStart"/>
      <w:r w:rsidRPr="007B7F79">
        <w:rPr>
          <w:rFonts w:ascii="Times New Roman" w:hAnsi="Times New Roman" w:cs="Times New Roman"/>
          <w:b/>
          <w:color w:val="000000"/>
          <w:sz w:val="20"/>
          <w:szCs w:val="20"/>
        </w:rPr>
        <w:t>этувчи</w:t>
      </w:r>
      <w:proofErr w:type="spellEnd"/>
      <w:r w:rsidRPr="007B7F79">
        <w:rPr>
          <w:rFonts w:ascii="Times New Roman" w:hAnsi="Times New Roman" w:cs="Times New Roman"/>
          <w:b/>
          <w:color w:val="000000"/>
          <w:sz w:val="20"/>
          <w:szCs w:val="20"/>
        </w:rPr>
        <w:t xml:space="preserve"> </w:t>
      </w:r>
      <w:proofErr w:type="spellStart"/>
      <w:r w:rsidRPr="007B7F79">
        <w:rPr>
          <w:rFonts w:ascii="Times New Roman" w:hAnsi="Times New Roman" w:cs="Times New Roman"/>
          <w:b/>
          <w:color w:val="000000"/>
          <w:sz w:val="20"/>
          <w:szCs w:val="20"/>
        </w:rPr>
        <w:t>модда</w:t>
      </w:r>
      <w:proofErr w:type="spellEnd"/>
      <w:r w:rsidRPr="007B7F79">
        <w:rPr>
          <w:rFonts w:ascii="Times New Roman" w:hAnsi="Times New Roman" w:cs="Times New Roman"/>
          <w:b/>
          <w:color w:val="000000"/>
          <w:sz w:val="20"/>
          <w:szCs w:val="20"/>
        </w:rPr>
        <w:t xml:space="preserve"> (ХПН</w:t>
      </w:r>
      <w:proofErr w:type="gramStart"/>
      <w:r w:rsidRPr="007B7F79">
        <w:rPr>
          <w:rFonts w:ascii="Times New Roman" w:hAnsi="Times New Roman" w:cs="Times New Roman"/>
          <w:b/>
          <w:color w:val="000000"/>
          <w:sz w:val="20"/>
          <w:szCs w:val="20"/>
        </w:rPr>
        <w:t>):</w:t>
      </w:r>
      <w:r w:rsidRPr="007B7F79">
        <w:rPr>
          <w:rFonts w:ascii="Times New Roman" w:hAnsi="Times New Roman" w:cs="Times New Roman"/>
          <w:color w:val="000000"/>
          <w:sz w:val="20"/>
          <w:szCs w:val="20"/>
        </w:rPr>
        <w:t xml:space="preserve">  Бактериофаг</w:t>
      </w:r>
      <w:proofErr w:type="gramEnd"/>
      <w:r w:rsidRPr="007B7F79">
        <w:rPr>
          <w:rFonts w:ascii="Times New Roman" w:hAnsi="Times New Roman" w:cs="Times New Roman"/>
          <w:color w:val="000000"/>
          <w:sz w:val="20"/>
          <w:szCs w:val="20"/>
        </w:rPr>
        <w:t xml:space="preserve">.                                                                                                                </w:t>
      </w:r>
    </w:p>
    <w:p w14:paraId="47871A2C" w14:textId="7F5FBA11" w:rsidR="00C27410" w:rsidRPr="007B7F79" w:rsidRDefault="00C27410" w:rsidP="00C27410">
      <w:pPr>
        <w:spacing w:after="0" w:line="240" w:lineRule="auto"/>
        <w:rPr>
          <w:rFonts w:ascii="Times New Roman" w:hAnsi="Times New Roman" w:cs="Times New Roman"/>
          <w:sz w:val="20"/>
          <w:szCs w:val="20"/>
        </w:rPr>
      </w:pPr>
      <w:r w:rsidRPr="007B7F79">
        <w:rPr>
          <w:rStyle w:val="block-head"/>
          <w:rFonts w:ascii="Times New Roman" w:hAnsi="Times New Roman" w:cs="Times New Roman"/>
          <w:b/>
          <w:bCs/>
          <w:sz w:val="20"/>
          <w:szCs w:val="20"/>
        </w:rPr>
        <w:t xml:space="preserve">Код </w:t>
      </w:r>
      <w:proofErr w:type="gramStart"/>
      <w:r w:rsidRPr="007B7F79">
        <w:rPr>
          <w:rStyle w:val="block-head"/>
          <w:rFonts w:ascii="Times New Roman" w:hAnsi="Times New Roman" w:cs="Times New Roman"/>
          <w:b/>
          <w:bCs/>
          <w:sz w:val="20"/>
          <w:szCs w:val="20"/>
        </w:rPr>
        <w:t>ATX:</w:t>
      </w:r>
      <w:r w:rsidRPr="007B7F79">
        <w:rPr>
          <w:rFonts w:ascii="Times New Roman" w:hAnsi="Times New Roman" w:cs="Times New Roman"/>
          <w:sz w:val="20"/>
          <w:szCs w:val="20"/>
        </w:rPr>
        <w:t xml:space="preserve">   </w:t>
      </w:r>
      <w:proofErr w:type="gramEnd"/>
      <w:r w:rsidR="005E6999">
        <w:rPr>
          <w:rStyle w:val="a3"/>
          <w:rFonts w:ascii="Times New Roman" w:hAnsi="Times New Roman" w:cs="Times New Roman"/>
          <w:sz w:val="20"/>
          <w:szCs w:val="20"/>
        </w:rPr>
        <w:fldChar w:fldCharType="begin"/>
      </w:r>
      <w:r w:rsidR="005E6999">
        <w:rPr>
          <w:rStyle w:val="a3"/>
          <w:rFonts w:ascii="Times New Roman" w:hAnsi="Times New Roman" w:cs="Times New Roman"/>
          <w:sz w:val="20"/>
          <w:szCs w:val="20"/>
        </w:rPr>
        <w:instrText xml:space="preserve"> HYPERLINK "https://www.vidal.ru/drugs/atc/v03a" </w:instrText>
      </w:r>
      <w:r w:rsidR="005E6999">
        <w:rPr>
          <w:rStyle w:val="a3"/>
          <w:rFonts w:ascii="Times New Roman" w:hAnsi="Times New Roman" w:cs="Times New Roman"/>
          <w:sz w:val="20"/>
          <w:szCs w:val="20"/>
        </w:rPr>
        <w:fldChar w:fldCharType="separate"/>
      </w:r>
      <w:r w:rsidRPr="007B7F79">
        <w:rPr>
          <w:rStyle w:val="a3"/>
          <w:rFonts w:ascii="Times New Roman" w:hAnsi="Times New Roman" w:cs="Times New Roman"/>
          <w:sz w:val="20"/>
          <w:szCs w:val="20"/>
        </w:rPr>
        <w:t>V03A </w:t>
      </w:r>
      <w:r w:rsidR="005E6999">
        <w:rPr>
          <w:rStyle w:val="a3"/>
          <w:rFonts w:ascii="Times New Roman" w:hAnsi="Times New Roman" w:cs="Times New Roman"/>
          <w:sz w:val="20"/>
          <w:szCs w:val="20"/>
        </w:rPr>
        <w:fldChar w:fldCharType="end"/>
      </w:r>
      <w:r w:rsidRPr="007B7F79">
        <w:rPr>
          <w:rStyle w:val="block-content"/>
          <w:rFonts w:ascii="Times New Roman" w:hAnsi="Times New Roman" w:cs="Times New Roman"/>
          <w:sz w:val="20"/>
          <w:szCs w:val="20"/>
        </w:rPr>
        <w:t xml:space="preserve"> </w:t>
      </w:r>
      <w:r w:rsidRPr="007B7F79">
        <w:rPr>
          <w:rStyle w:val="atc-name"/>
          <w:rFonts w:ascii="Times New Roman" w:hAnsi="Times New Roman" w:cs="Times New Roman"/>
          <w:sz w:val="20"/>
          <w:szCs w:val="20"/>
        </w:rPr>
        <w:t>(</w:t>
      </w:r>
      <w:r w:rsidRPr="007B7F79">
        <w:rPr>
          <w:rFonts w:ascii="Times New Roman" w:hAnsi="Times New Roman" w:cs="Times New Roman"/>
          <w:sz w:val="20"/>
          <w:szCs w:val="20"/>
        </w:rPr>
        <w:t xml:space="preserve">Бошка </w:t>
      </w:r>
      <w:proofErr w:type="spellStart"/>
      <w:r w:rsidRPr="007B7F79">
        <w:rPr>
          <w:rFonts w:ascii="Times New Roman" w:hAnsi="Times New Roman" w:cs="Times New Roman"/>
          <w:sz w:val="20"/>
          <w:szCs w:val="20"/>
        </w:rPr>
        <w:t>даволовчи</w:t>
      </w:r>
      <w:proofErr w:type="spellEnd"/>
      <w:r w:rsidRPr="007B7F79">
        <w:rPr>
          <w:rFonts w:ascii="Times New Roman" w:hAnsi="Times New Roman" w:cs="Times New Roman"/>
          <w:sz w:val="20"/>
          <w:szCs w:val="20"/>
        </w:rPr>
        <w:t xml:space="preserve"> </w:t>
      </w:r>
      <w:proofErr w:type="spellStart"/>
      <w:r w:rsidRPr="007B7F79">
        <w:rPr>
          <w:rFonts w:ascii="Times New Roman" w:hAnsi="Times New Roman" w:cs="Times New Roman"/>
          <w:sz w:val="20"/>
          <w:szCs w:val="20"/>
        </w:rPr>
        <w:t>воситалар</w:t>
      </w:r>
      <w:proofErr w:type="spellEnd"/>
      <w:r w:rsidRPr="007B7F79">
        <w:rPr>
          <w:rStyle w:val="atc-name"/>
          <w:rFonts w:ascii="Times New Roman" w:hAnsi="Times New Roman" w:cs="Times New Roman"/>
          <w:sz w:val="20"/>
          <w:szCs w:val="20"/>
        </w:rPr>
        <w:t>).</w:t>
      </w:r>
      <w:r w:rsidRPr="007B7F79">
        <w:rPr>
          <w:rFonts w:ascii="Times New Roman" w:hAnsi="Times New Roman" w:cs="Times New Roman"/>
          <w:color w:val="000000"/>
          <w:sz w:val="20"/>
          <w:szCs w:val="20"/>
        </w:rPr>
        <w:t xml:space="preserve">                                                                                                   </w:t>
      </w:r>
    </w:p>
    <w:p w14:paraId="2503E087" w14:textId="28B841D2" w:rsidR="00C27410" w:rsidRPr="007B7F79" w:rsidRDefault="00C27410" w:rsidP="00C27410">
      <w:pPr>
        <w:spacing w:after="0" w:line="240" w:lineRule="auto"/>
        <w:rPr>
          <w:rFonts w:ascii="Times New Roman" w:hAnsi="Times New Roman" w:cs="Times New Roman"/>
          <w:sz w:val="20"/>
          <w:szCs w:val="20"/>
          <w:lang w:val="uz-Cyrl-UZ"/>
        </w:rPr>
      </w:pPr>
      <w:r w:rsidRPr="007B7F79">
        <w:rPr>
          <w:rFonts w:ascii="Times New Roman" w:hAnsi="Times New Roman" w:cs="Times New Roman"/>
          <w:b/>
          <w:sz w:val="20"/>
          <w:szCs w:val="20"/>
          <w:lang w:val="uz-Cyrl-UZ"/>
        </w:rPr>
        <w:t xml:space="preserve">Дори шакли: </w:t>
      </w:r>
      <w:r w:rsidRPr="007B7F79">
        <w:rPr>
          <w:rFonts w:ascii="Times New Roman" w:hAnsi="Times New Roman" w:cs="Times New Roman"/>
          <w:sz w:val="20"/>
          <w:szCs w:val="20"/>
          <w:lang w:val="uz-Cyrl-UZ"/>
        </w:rPr>
        <w:t xml:space="preserve">препарат турли жадалликдаги сариқ рангли, тиниқ суюқлик. 10 мл дан 5 флакон, 20 мл дан 4 флакон ва 100 мл дан 1 флакон ёки 20 мл дан 1 флакон дозатор- пуркагичли қопқоқ (спрей) билан,  картон қутида.    </w:t>
      </w:r>
    </w:p>
    <w:p w14:paraId="20C96D04" w14:textId="77777777" w:rsidR="00C27410" w:rsidRPr="007B7F79" w:rsidRDefault="00C27410" w:rsidP="00C27410">
      <w:pPr>
        <w:spacing w:after="0" w:line="240" w:lineRule="auto"/>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 xml:space="preserve">Препаратнинг таркиби: </w:t>
      </w:r>
    </w:p>
    <w:p w14:paraId="6A68015A" w14:textId="72ABB299" w:rsidR="00C27410" w:rsidRPr="007B7F79" w:rsidRDefault="00C27410" w:rsidP="00C27410">
      <w:pPr>
        <w:spacing w:after="0" w:line="240" w:lineRule="auto"/>
        <w:jc w:val="both"/>
        <w:rPr>
          <w:rFonts w:ascii="Times New Roman" w:hAnsi="Times New Roman" w:cs="Times New Roman"/>
          <w:b/>
          <w:i/>
          <w:sz w:val="20"/>
          <w:szCs w:val="20"/>
          <w:lang w:val="uz-Cyrl-UZ"/>
        </w:rPr>
      </w:pPr>
      <w:r w:rsidRPr="007B7F79">
        <w:rPr>
          <w:rFonts w:ascii="Times New Roman" w:hAnsi="Times New Roman" w:cs="Times New Roman"/>
          <w:b/>
          <w:i/>
          <w:sz w:val="20"/>
          <w:szCs w:val="20"/>
          <w:lang w:val="uz-Cyrl-UZ"/>
        </w:rPr>
        <w:t>1 мл препарат қуйидагиларни сақлайди:</w:t>
      </w:r>
    </w:p>
    <w:p w14:paraId="3308BDCD" w14:textId="1EA772F0"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i/>
          <w:sz w:val="20"/>
          <w:szCs w:val="20"/>
          <w:lang w:val="uz-Cyrl-UZ"/>
        </w:rPr>
        <w:t xml:space="preserve">фаол моддалар: </w:t>
      </w:r>
      <w:r w:rsidRPr="007B7F79">
        <w:rPr>
          <w:rFonts w:ascii="Times New Roman" w:hAnsi="Times New Roman" w:cs="Times New Roman"/>
          <w:sz w:val="20"/>
          <w:szCs w:val="20"/>
          <w:lang w:val="uz-Cyrl-UZ"/>
        </w:rPr>
        <w:t>Staphylococcus aureus бактериялари фаголизатларининг стерил тозаланган фильтрати, камида 1х10</w:t>
      </w:r>
      <w:r w:rsidRPr="007B7F79">
        <w:rPr>
          <w:rFonts w:ascii="Times New Roman" w:hAnsi="Times New Roman" w:cs="Times New Roman"/>
          <w:sz w:val="20"/>
          <w:szCs w:val="20"/>
          <w:vertAlign w:val="superscript"/>
          <w:lang w:val="uz-Cyrl-UZ"/>
        </w:rPr>
        <w:t>6</w:t>
      </w:r>
      <w:r w:rsidRPr="007B7F79">
        <w:rPr>
          <w:rFonts w:ascii="Times New Roman" w:hAnsi="Times New Roman" w:cs="Times New Roman"/>
          <w:sz w:val="20"/>
          <w:szCs w:val="20"/>
          <w:lang w:val="uz-Cyrl-UZ"/>
        </w:rPr>
        <w:t xml:space="preserve"> КОЕ/мл.</w:t>
      </w:r>
    </w:p>
    <w:p w14:paraId="71662EB9" w14:textId="42F210DF"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i/>
          <w:sz w:val="20"/>
          <w:szCs w:val="20"/>
          <w:lang w:val="uz-Cyrl-UZ"/>
        </w:rPr>
        <w:t xml:space="preserve">ёрдамчи моддалар: </w:t>
      </w:r>
      <w:r w:rsidRPr="007B7F79">
        <w:rPr>
          <w:rFonts w:ascii="Times New Roman" w:hAnsi="Times New Roman" w:cs="Times New Roman"/>
          <w:sz w:val="20"/>
          <w:szCs w:val="20"/>
          <w:lang w:val="uz-Cyrl-UZ"/>
        </w:rPr>
        <w:t xml:space="preserve">консервант, хинозол 0,00001 г/мл ёки суюқ фаг хажмининг 0,001%. </w:t>
      </w:r>
    </w:p>
    <w:p w14:paraId="781B5375" w14:textId="07FAB559"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b/>
          <w:sz w:val="20"/>
          <w:szCs w:val="20"/>
          <w:lang w:val="uz-Cyrl-UZ"/>
        </w:rPr>
        <w:t xml:space="preserve">Таърифи: </w:t>
      </w:r>
      <w:r w:rsidRPr="007B7F79">
        <w:rPr>
          <w:rFonts w:ascii="Times New Roman" w:hAnsi="Times New Roman" w:cs="Times New Roman"/>
          <w:sz w:val="20"/>
          <w:szCs w:val="20"/>
          <w:lang w:val="uz-Cyrl-UZ"/>
        </w:rPr>
        <w:t>Турли жадалликдаги сариқ рангли тиниқ суюқлик.</w:t>
      </w:r>
    </w:p>
    <w:p w14:paraId="4B5DB134" w14:textId="77777777" w:rsidR="00C27410" w:rsidRPr="007B7F79" w:rsidRDefault="00C27410" w:rsidP="00C27410">
      <w:pPr>
        <w:spacing w:after="0" w:line="240" w:lineRule="auto"/>
        <w:rPr>
          <w:rFonts w:ascii="Times New Roman" w:hAnsi="Times New Roman" w:cs="Times New Roman"/>
          <w:sz w:val="20"/>
          <w:szCs w:val="20"/>
          <w:lang w:val="uz-Cyrl-UZ"/>
        </w:rPr>
      </w:pPr>
      <w:r w:rsidRPr="007B7F79">
        <w:rPr>
          <w:rFonts w:ascii="Times New Roman" w:hAnsi="Times New Roman" w:cs="Times New Roman"/>
          <w:b/>
          <w:sz w:val="20"/>
          <w:szCs w:val="20"/>
          <w:lang w:val="uz-Cyrl-UZ"/>
        </w:rPr>
        <w:t xml:space="preserve">Фармакотерапевтик гуруҳи: </w:t>
      </w:r>
      <w:r w:rsidRPr="007B7F79">
        <w:rPr>
          <w:rFonts w:ascii="Times New Roman" w:hAnsi="Times New Roman" w:cs="Times New Roman"/>
          <w:sz w:val="20"/>
          <w:szCs w:val="20"/>
          <w:lang w:val="uz-Cyrl-UZ"/>
        </w:rPr>
        <w:t>Иммунобиологик препарат – стафилококк бактериофаги, бактерияларнинг спецефик вируслари бўлиб, улар</w:t>
      </w:r>
      <w:r w:rsidRPr="007B7F79">
        <w:rPr>
          <w:rFonts w:ascii="Times New Roman" w:hAnsi="Times New Roman" w:cs="Times New Roman"/>
          <w:b/>
          <w:sz w:val="20"/>
          <w:szCs w:val="20"/>
          <w:lang w:val="uz-Cyrl-UZ"/>
        </w:rPr>
        <w:t xml:space="preserve"> </w:t>
      </w:r>
      <w:r w:rsidRPr="007B7F79">
        <w:rPr>
          <w:rFonts w:ascii="Times New Roman" w:hAnsi="Times New Roman" w:cs="Times New Roman"/>
          <w:color w:val="000000"/>
          <w:sz w:val="20"/>
          <w:szCs w:val="20"/>
          <w:lang w:val="uz-Cyrl-UZ"/>
        </w:rPr>
        <w:t>Staphylococcus aureus микробларини лизис қилади.</w:t>
      </w:r>
    </w:p>
    <w:p w14:paraId="646401EA" w14:textId="049DE8D6"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Фармакологик хусусиятлари:</w:t>
      </w:r>
    </w:p>
    <w:p w14:paraId="6BAA48AB" w14:textId="5E16EE89"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Стафилококк бактериофаги – йирингли ва яллиғланиш касалликларининг этиологиясида энг муҳим аҳамиятга эга бўлган стафилококкларнинг штаммларига нисбатан специфик бактерицид таъсирга эга бўлган дори препаратидир. Бактериофаг Staphylococcus бактерияларини специфик лизисга учратади. Фаг заррачалари сезгир бактерияларнинг мембранасига ёпишади, хужайра ичига киради ва унинг ресурслари ҳисобига кўпаяди. Бунинг оқибатида хужайра нобуд бўлади ва бошқа сезгир бактериал хужайраларни зарарлаш қобилиятига эга етилган вирулент фаг қисмлари ажралиб чиқиши кузатилади. Стафилококк бактериофаги бошқа хужайраларга таъсир кўрсатмайди, хусусан табиий микрофлорани бузмайди.</w:t>
      </w:r>
    </w:p>
    <w:p w14:paraId="7EB2C014" w14:textId="14C9792D"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Қўлланилиши:</w:t>
      </w:r>
    </w:p>
    <w:p w14:paraId="2A7FB820" w14:textId="62C4A4AC"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Препарат барча ёшдаги ва юқори хавф гуруҳидаги беморларда</w:t>
      </w:r>
      <w:r w:rsidRPr="007B7F79">
        <w:rPr>
          <w:rFonts w:ascii="Times New Roman" w:hAnsi="Times New Roman" w:cs="Times New Roman"/>
          <w:color w:val="FF0000"/>
          <w:sz w:val="20"/>
          <w:szCs w:val="20"/>
          <w:lang w:val="uz-Cyrl-UZ"/>
        </w:rPr>
        <w:t xml:space="preserve"> </w:t>
      </w:r>
      <w:r w:rsidRPr="007B7F79">
        <w:rPr>
          <w:rFonts w:ascii="Times New Roman" w:hAnsi="Times New Roman" w:cs="Times New Roman"/>
          <w:sz w:val="20"/>
          <w:szCs w:val="20"/>
          <w:lang w:val="uz-Cyrl-UZ"/>
        </w:rPr>
        <w:t xml:space="preserve"> Staphylococcus aureus томонидан чақирилган бактериал йирингли-яллиғланиш касалликларини даволаш ва олдини олиш учун қўлланади.</w:t>
      </w:r>
    </w:p>
    <w:p w14:paraId="00C77D05" w14:textId="17BC42CC" w:rsidR="00C27410" w:rsidRPr="007B7F79" w:rsidRDefault="00C27410" w:rsidP="00C27410">
      <w:pPr>
        <w:pStyle w:val="2"/>
        <w:spacing w:after="0" w:line="240" w:lineRule="auto"/>
        <w:ind w:left="0"/>
        <w:jc w:val="both"/>
        <w:rPr>
          <w:rFonts w:ascii="Times New Roman" w:hAnsi="Times New Roman"/>
          <w:color w:val="000000"/>
          <w:sz w:val="20"/>
          <w:szCs w:val="20"/>
          <w:lang w:val="uz-Cyrl-UZ"/>
        </w:rPr>
      </w:pPr>
      <w:r w:rsidRPr="007B7F79">
        <w:rPr>
          <w:rFonts w:ascii="Times New Roman" w:hAnsi="Times New Roman"/>
          <w:b/>
          <w:i/>
          <w:sz w:val="20"/>
          <w:szCs w:val="20"/>
          <w:lang w:val="uz-Cyrl-UZ"/>
        </w:rPr>
        <w:t>Қуйидагиларни</w:t>
      </w:r>
      <w:r w:rsidR="001D1BDD">
        <w:rPr>
          <w:rFonts w:ascii="Times New Roman" w:hAnsi="Times New Roman"/>
          <w:b/>
          <w:i/>
          <w:sz w:val="20"/>
          <w:szCs w:val="20"/>
          <w:lang w:val="uz-Cyrl-UZ"/>
        </w:rPr>
        <w:t xml:space="preserve"> даволаш</w:t>
      </w:r>
      <w:r w:rsidRPr="007B7F79">
        <w:rPr>
          <w:rFonts w:ascii="Times New Roman" w:hAnsi="Times New Roman"/>
          <w:b/>
          <w:i/>
          <w:sz w:val="20"/>
          <w:szCs w:val="20"/>
          <w:lang w:val="uz-Cyrl-UZ"/>
        </w:rPr>
        <w:t>:</w:t>
      </w:r>
      <w:r w:rsidRPr="007B7F79">
        <w:rPr>
          <w:rFonts w:ascii="Times New Roman" w:hAnsi="Times New Roman"/>
          <w:i/>
          <w:color w:val="000000"/>
          <w:sz w:val="20"/>
          <w:szCs w:val="20"/>
          <w:lang w:val="uz-Cyrl-UZ"/>
        </w:rPr>
        <w:t xml:space="preserve">  </w:t>
      </w:r>
    </w:p>
    <w:p w14:paraId="0013D0AF" w14:textId="6E519638"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жаррохлик инфекциялари: йирингли яра, куйиш, абсцесс, флегмона, фурункул, карбонкул, гидраденит, панариций, парапроктит, мастит, бурсит,  остеомиелит;</w:t>
      </w:r>
    </w:p>
    <w:p w14:paraId="13396EF8" w14:textId="77777777"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урогенитал инфекциялар: уретрит, цистит, пиелонефрит, кольпит, эндометрит ва сальпингоофарит;</w:t>
      </w:r>
    </w:p>
    <w:p w14:paraId="1D62D136" w14:textId="3FF483CF"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гастроэнтерологик касалликлар: энтероколит, холецистит, таъсирланган ичак синдроми (ТИС), дисбактериоз;</w:t>
      </w:r>
    </w:p>
    <w:p w14:paraId="7300B8EF" w14:textId="17C6A4E2"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юқори нафас йўлларининг бактериал инфекциялари: бурун бўшлиқлари ва ўрта қулоқни яллиғланиши, ангина, фарингит, ларингит, трахеит, бронхит, пневмония ва плевритни даволаш учун қўлланилади.</w:t>
      </w:r>
    </w:p>
    <w:p w14:paraId="7DC398EA" w14:textId="0ACBE1BE" w:rsidR="00C27410" w:rsidRPr="007B7F79" w:rsidRDefault="00C27410" w:rsidP="00C27410">
      <w:pPr>
        <w:pStyle w:val="2"/>
        <w:spacing w:after="0" w:line="240" w:lineRule="auto"/>
        <w:ind w:left="0"/>
        <w:rPr>
          <w:rFonts w:ascii="Times New Roman" w:hAnsi="Times New Roman"/>
          <w:sz w:val="20"/>
          <w:szCs w:val="20"/>
          <w:lang w:val="uz-Cyrl-UZ"/>
        </w:rPr>
      </w:pPr>
      <w:r w:rsidRPr="007B7F79">
        <w:rPr>
          <w:rFonts w:ascii="Times New Roman" w:hAnsi="Times New Roman"/>
          <w:b/>
          <w:i/>
          <w:color w:val="000000"/>
          <w:sz w:val="20"/>
          <w:szCs w:val="20"/>
          <w:lang w:val="uz-Cyrl-UZ"/>
        </w:rPr>
        <w:t>Профилактика</w:t>
      </w:r>
      <w:r w:rsidRPr="007B7F79">
        <w:rPr>
          <w:rFonts w:ascii="Times New Roman" w:hAnsi="Times New Roman"/>
          <w:b/>
          <w:i/>
          <w:color w:val="000000"/>
          <w:sz w:val="20"/>
          <w:szCs w:val="20"/>
        </w:rPr>
        <w:t>:</w:t>
      </w:r>
      <w:r w:rsidRPr="007B7F79">
        <w:rPr>
          <w:rFonts w:ascii="Times New Roman" w:hAnsi="Times New Roman"/>
          <w:i/>
          <w:sz w:val="20"/>
          <w:szCs w:val="20"/>
          <w:lang w:val="uz-Cyrl-UZ"/>
        </w:rPr>
        <w:t xml:space="preserve">                                                                          </w:t>
      </w:r>
      <w:r w:rsidRPr="007B7F79">
        <w:rPr>
          <w:rFonts w:ascii="Times New Roman" w:hAnsi="Times New Roman"/>
          <w:sz w:val="20"/>
          <w:szCs w:val="20"/>
          <w:lang w:val="uz-Cyrl-UZ"/>
        </w:rPr>
        <w:t xml:space="preserve">                                                                          </w:t>
      </w:r>
      <w:r w:rsidRPr="007B7F79">
        <w:rPr>
          <w:rFonts w:ascii="Times New Roman" w:hAnsi="Times New Roman"/>
          <w:sz w:val="20"/>
          <w:szCs w:val="20"/>
          <w:lang w:val="uz-Cyrl-UZ"/>
        </w:rPr>
        <w:br/>
        <w:t>-  янги жароҳатларга ишлов бериш;</w:t>
      </w:r>
    </w:p>
    <w:p w14:paraId="53CE3F05" w14:textId="35185B9B"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жаррохлик муолажалари ва операциялардаги йирингли асоратлари;</w:t>
      </w:r>
    </w:p>
    <w:p w14:paraId="2A547FF4" w14:textId="77777777"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ўткир респиратор-вирусли касалликларда бактериал асоратлари;</w:t>
      </w:r>
    </w:p>
    <w:p w14:paraId="06BD8504" w14:textId="0EF26E0D"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она қорнида инфекцияланган, янги туғилган чақалоқлардаги сепсис ва энтероколит;</w:t>
      </w:r>
    </w:p>
    <w:p w14:paraId="2FA4A7F8" w14:textId="48C28DF9"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даволаш муассасаларида бактериал ифлосланиш ва касалхона ички инфекцияларининг профилактикасида қўлланилади.</w:t>
      </w:r>
    </w:p>
    <w:p w14:paraId="5ACCB3CD" w14:textId="5458BDE8"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Қўллаш усули ва дозалари:</w:t>
      </w:r>
    </w:p>
    <w:p w14:paraId="7A1AB016" w14:textId="77F7BD0B"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Самарали фаготерапиянинг муҳим шарти дастлаб касаллик қўзғатувчисининг фагосезувчанлигини аниқлаш (бемордан ажратиб олинган штаммларнинг стафилококк бактериофагига сезувчанлигини аниқлаш) ҳисобланади. Стафилококк бактериофагин</w:t>
      </w:r>
      <w:r w:rsidR="00B40283">
        <w:rPr>
          <w:rFonts w:ascii="Times New Roman" w:hAnsi="Times New Roman" w:cs="Times New Roman"/>
          <w:sz w:val="20"/>
          <w:szCs w:val="20"/>
          <w:lang w:val="uz-Cyrl-UZ"/>
        </w:rPr>
        <w:t>и  касалликнинг илк босқичида қ</w:t>
      </w:r>
      <w:r w:rsidR="00B40283" w:rsidRPr="007B7F79">
        <w:rPr>
          <w:rFonts w:ascii="Times New Roman" w:hAnsi="Times New Roman" w:cs="Times New Roman"/>
          <w:sz w:val="20"/>
          <w:szCs w:val="20"/>
          <w:lang w:val="uz-Cyrl-UZ"/>
        </w:rPr>
        <w:t>ў</w:t>
      </w:r>
      <w:r w:rsidRPr="007B7F79">
        <w:rPr>
          <w:rFonts w:ascii="Times New Roman" w:hAnsi="Times New Roman" w:cs="Times New Roman"/>
          <w:sz w:val="20"/>
          <w:szCs w:val="20"/>
          <w:lang w:val="uz-Cyrl-UZ"/>
        </w:rPr>
        <w:t xml:space="preserve">ллаш, шунингдек уни инфекция ўчоғига юбориш энг самарали ҳисобланади. Инфекция ўчоғини жойлашишига қараб, суюқ стафилококк бактериофаги: </w:t>
      </w:r>
    </w:p>
    <w:p w14:paraId="6CE23C6B" w14:textId="18837904"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i/>
          <w:sz w:val="20"/>
          <w:szCs w:val="20"/>
          <w:lang w:val="uz-Cyrl-UZ"/>
        </w:rPr>
        <w:t xml:space="preserve">маҳаллий </w:t>
      </w:r>
      <w:r w:rsidRPr="007B7F79">
        <w:rPr>
          <w:rFonts w:ascii="Times New Roman" w:hAnsi="Times New Roman" w:cs="Times New Roman"/>
          <w:sz w:val="20"/>
          <w:szCs w:val="20"/>
          <w:lang w:val="uz-Cyrl-UZ"/>
        </w:rPr>
        <w:t xml:space="preserve">– чайиш, ювиш, томизиш, аппликациялар, тампонлар, турундалар кўринишида, капилляр дренаж, катетер орқали бўшлиқлар (қорин, плевра, бўғим, қовуқ) ичига юбориш йўли орқали; </w:t>
      </w:r>
    </w:p>
    <w:p w14:paraId="3E34BB99" w14:textId="631ECD94"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i/>
          <w:sz w:val="20"/>
          <w:szCs w:val="20"/>
          <w:lang w:val="uz-Cyrl-UZ"/>
        </w:rPr>
        <w:t>ичга қабул қилиш (</w:t>
      </w:r>
      <w:r w:rsidRPr="007B7F79">
        <w:rPr>
          <w:rFonts w:ascii="Times New Roman" w:hAnsi="Times New Roman" w:cs="Times New Roman"/>
          <w:sz w:val="20"/>
          <w:szCs w:val="20"/>
          <w:lang w:val="uz-Cyrl-UZ"/>
        </w:rPr>
        <w:t>per os</w:t>
      </w:r>
      <w:r w:rsidRPr="007B7F79">
        <w:rPr>
          <w:rFonts w:ascii="Times New Roman" w:hAnsi="Times New Roman" w:cs="Times New Roman"/>
          <w:i/>
          <w:sz w:val="20"/>
          <w:szCs w:val="20"/>
          <w:lang w:val="uz-Cyrl-UZ"/>
        </w:rPr>
        <w:t>) йўли орқали</w:t>
      </w:r>
      <w:r w:rsidRPr="007B7F79">
        <w:rPr>
          <w:rFonts w:ascii="Times New Roman" w:hAnsi="Times New Roman" w:cs="Times New Roman"/>
          <w:sz w:val="20"/>
          <w:szCs w:val="20"/>
          <w:lang w:val="uz-Cyrl-UZ"/>
        </w:rPr>
        <w:t>;</w:t>
      </w:r>
    </w:p>
    <w:p w14:paraId="080DB7A0" w14:textId="519BC20E"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i/>
          <w:sz w:val="20"/>
          <w:szCs w:val="20"/>
          <w:lang w:val="uz-Cyrl-UZ"/>
        </w:rPr>
        <w:t>клизма ёрдамида тўғри ичакка (per rectum)</w:t>
      </w:r>
      <w:r w:rsidRPr="007B7F79">
        <w:rPr>
          <w:rFonts w:ascii="Times New Roman" w:hAnsi="Times New Roman" w:cs="Times New Roman"/>
          <w:sz w:val="20"/>
          <w:szCs w:val="20"/>
          <w:lang w:val="uz-Cyrl-UZ"/>
        </w:rPr>
        <w:t xml:space="preserve"> юбориш мумкин. </w:t>
      </w:r>
    </w:p>
    <w:p w14:paraId="114A1CD7" w14:textId="7DE29E6B"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 xml:space="preserve">Маҳаллий шикастланиш билан кечувчи йирингли-яллиғланиш касалликларини даволаш учун суюқ стафилококк бактериофаги ҳам маҳаллий, ҳам ичга қабул қилиш (per os) учун буюрилади. </w:t>
      </w:r>
    </w:p>
    <w:p w14:paraId="634121EB" w14:textId="5C70DD88"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 xml:space="preserve">Препарат билан даволаш курси давомийлиги 5 кундан 10 кунгача. </w:t>
      </w:r>
    </w:p>
    <w:p w14:paraId="54BF2EF4" w14:textId="00ED54D0"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 xml:space="preserve">Препаратнинг дозаси инфекция ўчоғининг характери билан белгиланади ва қуйидагиларни ташкил этади: </w:t>
      </w:r>
    </w:p>
    <w:p w14:paraId="457926C6" w14:textId="4675B09F"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- 200 мл гача (шикастланган ўчоқнинг ўлчамини ҳисобга олиб) – чайиш, намлаш, тампонлар;</w:t>
      </w:r>
    </w:p>
    <w:p w14:paraId="53D1557E" w14:textId="304CBCB2"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lastRenderedPageBreak/>
        <w:t>- 100 мл гача  бўшлиқлар (плеврал, бўғим ва бошқа чегараланган бўшлиқлар) ичига юбориш учун капилляр дренаж орқали юборилади. Сўнгра бўшлиқ тўлиқ тикилади ёки капилляр дренаж қолдирилади, у орқали бир неча кун давомида бактериофаг такроран юборилади.</w:t>
      </w:r>
    </w:p>
    <w:p w14:paraId="20C99B44" w14:textId="3CEA4AC7" w:rsidR="00C27410" w:rsidRPr="007B7F79" w:rsidRDefault="00C27410" w:rsidP="00C27410">
      <w:pPr>
        <w:pStyle w:val="2"/>
        <w:numPr>
          <w:ilvl w:val="0"/>
          <w:numId w:val="1"/>
        </w:numPr>
        <w:spacing w:after="0" w:line="240" w:lineRule="auto"/>
        <w:ind w:left="0" w:firstLine="0"/>
        <w:jc w:val="both"/>
        <w:rPr>
          <w:rFonts w:ascii="Times New Roman" w:hAnsi="Times New Roman"/>
          <w:sz w:val="20"/>
          <w:szCs w:val="20"/>
          <w:lang w:val="uz-Cyrl-UZ"/>
        </w:rPr>
      </w:pPr>
      <w:r w:rsidRPr="007B7F79">
        <w:rPr>
          <w:rFonts w:ascii="Times New Roman" w:hAnsi="Times New Roman"/>
          <w:sz w:val="20"/>
          <w:szCs w:val="20"/>
          <w:lang w:val="uz-Cyrl-UZ"/>
        </w:rPr>
        <w:t>Абсцессларда пункция ёрдамида йиринг олиб ташлангандан кейин препарат ўчоқ бўшлиғига юборилади. Юборилаётган препаратнинг миқдори олиб ташланган йирингнинг хажмидан бироз кам бўлиши керак. Йиринг абсцессни очиш йўли билан олиб ташланиши мумкин, кейинчалик бактериофаг билан намланган тампон бўшлиққа қўйилади.</w:t>
      </w:r>
    </w:p>
    <w:p w14:paraId="71564708" w14:textId="485092AA"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10-20 мл – остеомиелитда яраларга юбориш учун (тегишли жаррохлик ишловидан кейин) қўлланилади.</w:t>
      </w:r>
    </w:p>
    <w:p w14:paraId="15EFFB1D" w14:textId="7F4F22BF"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2-10 мл – қулоқ, томоқ, буруннинг йирингли-яллиғланиш касалликларида чайиш, ювиш, томизиш, турундаларни намлаш учун қўлланилади. Муолажа кунига 1-3 марта ўтказилади (турунда 1 соатга қолдирилади). 11 ёшгача бўлган болаларда бодомсимон безларга шприц (ёки спрей) ёрдамида ишлов бериш ва ҳалқумнинг орқа соҳасига ишлов бериш учун препаратни бурунга томизган афзал; катта ёшдаги болалар томоқни чайишлари ва препаратнинг оз миқдорини (2 мл) бурунга томизишлари мумкин.</w:t>
      </w:r>
    </w:p>
    <w:p w14:paraId="32814F18" w14:textId="288F6DDF" w:rsidR="00C27410" w:rsidRPr="007B7F79" w:rsidRDefault="00C27410" w:rsidP="00C27410">
      <w:pPr>
        <w:pStyle w:val="2"/>
        <w:numPr>
          <w:ilvl w:val="0"/>
          <w:numId w:val="1"/>
        </w:numPr>
        <w:spacing w:after="0" w:line="240" w:lineRule="auto"/>
        <w:ind w:left="0" w:firstLine="0"/>
        <w:jc w:val="both"/>
        <w:rPr>
          <w:rFonts w:ascii="Times New Roman" w:hAnsi="Times New Roman"/>
          <w:sz w:val="20"/>
          <w:szCs w:val="20"/>
          <w:lang w:val="uz-Cyrl-UZ"/>
        </w:rPr>
      </w:pPr>
      <w:r w:rsidRPr="007B7F79">
        <w:rPr>
          <w:rFonts w:ascii="Times New Roman" w:hAnsi="Times New Roman"/>
          <w:sz w:val="20"/>
          <w:szCs w:val="20"/>
          <w:lang w:val="uz-Cyrl-UZ"/>
        </w:rPr>
        <w:t>Цистит, пиелонефрит, уретритларда препарат ичга қабул қилинади. Агар қовуқ ёки буйрак жоми дренажланган бўлса, бактериофаг катетер ёки зонд орқали 20-30 мл дан қовуққа ва 10 мл дан буйрак жомига кунига 2 марта юборилади.</w:t>
      </w:r>
    </w:p>
    <w:p w14:paraId="25C4111B" w14:textId="17A334C2" w:rsidR="00C27410" w:rsidRPr="007B7F79" w:rsidRDefault="00C27410" w:rsidP="00C27410">
      <w:pPr>
        <w:pStyle w:val="2"/>
        <w:numPr>
          <w:ilvl w:val="0"/>
          <w:numId w:val="1"/>
        </w:numPr>
        <w:spacing w:after="0" w:line="240" w:lineRule="auto"/>
        <w:ind w:left="0" w:firstLine="0"/>
        <w:jc w:val="both"/>
        <w:rPr>
          <w:rFonts w:ascii="Times New Roman" w:hAnsi="Times New Roman"/>
          <w:sz w:val="20"/>
          <w:szCs w:val="20"/>
          <w:lang w:val="uz-Cyrl-UZ"/>
        </w:rPr>
      </w:pPr>
      <w:r w:rsidRPr="007B7F79">
        <w:rPr>
          <w:rFonts w:ascii="Times New Roman" w:hAnsi="Times New Roman"/>
          <w:sz w:val="20"/>
          <w:szCs w:val="20"/>
          <w:lang w:val="uz-Cyrl-UZ"/>
        </w:rPr>
        <w:t>Staphylococcus aureus томонидан чақирилган энтерал патологияда, ТИС (дисбактериоз) да суюқ стафилококк бактериофаги ичга ва клизма кўринишида қўлланади. Препарат овқатдан 1-1,5 соат олдин оч қоринга қабул қилинади. Клизма кўринишида кунига 1 марта, кечқурун, уйқудан олдин, ичак бўшаганидан кейин буюрилади.</w:t>
      </w:r>
    </w:p>
    <w:p w14:paraId="6DD0F3ED" w14:textId="2763ECCA"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Препаратнинг тавсия этилган дозалари:</w:t>
      </w:r>
    </w:p>
    <w:p w14:paraId="5FA84B7F" w14:textId="423D0833" w:rsidR="00C27410" w:rsidRPr="007B7F79" w:rsidRDefault="00C27410" w:rsidP="00C27410">
      <w:pPr>
        <w:spacing w:after="0" w:line="240" w:lineRule="auto"/>
        <w:jc w:val="both"/>
        <w:rPr>
          <w:rFonts w:ascii="Times New Roman" w:hAnsi="Times New Roman" w:cs="Times New Roman"/>
          <w:sz w:val="20"/>
          <w:szCs w:val="20"/>
        </w:rPr>
      </w:pPr>
    </w:p>
    <w:tbl>
      <w:tblPr>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23"/>
        <w:gridCol w:w="2140"/>
        <w:gridCol w:w="3936"/>
        <w:gridCol w:w="3330"/>
      </w:tblGrid>
      <w:tr w:rsidR="00C27410" w:rsidRPr="007B7F79" w14:paraId="15DEC3E0" w14:textId="77777777" w:rsidTr="00D50848">
        <w:trPr>
          <w:trHeight w:val="230"/>
        </w:trPr>
        <w:tc>
          <w:tcPr>
            <w:tcW w:w="723" w:type="dxa"/>
            <w:tcBorders>
              <w:top w:val="single" w:sz="18" w:space="0" w:color="0070C0"/>
              <w:left w:val="single" w:sz="18" w:space="0" w:color="0070C0"/>
              <w:bottom w:val="single" w:sz="18" w:space="0" w:color="0070C0"/>
              <w:right w:val="single" w:sz="18" w:space="0" w:color="0070C0"/>
            </w:tcBorders>
            <w:vAlign w:val="center"/>
          </w:tcPr>
          <w:p w14:paraId="56652013" w14:textId="77777777" w:rsidR="00C27410" w:rsidRPr="007B7F79" w:rsidRDefault="00C27410" w:rsidP="00D50848">
            <w:pPr>
              <w:spacing w:after="0" w:line="240" w:lineRule="auto"/>
              <w:ind w:left="-284" w:right="-284"/>
              <w:jc w:val="center"/>
              <w:rPr>
                <w:rFonts w:ascii="Times New Roman" w:hAnsi="Times New Roman" w:cs="Times New Roman"/>
                <w:sz w:val="20"/>
                <w:szCs w:val="20"/>
                <w:lang w:val="uz-Cyrl-UZ"/>
              </w:rPr>
            </w:pPr>
          </w:p>
        </w:tc>
        <w:tc>
          <w:tcPr>
            <w:tcW w:w="2140" w:type="dxa"/>
            <w:tcBorders>
              <w:top w:val="single" w:sz="18" w:space="0" w:color="0070C0"/>
              <w:left w:val="single" w:sz="18" w:space="0" w:color="0070C0"/>
              <w:bottom w:val="single" w:sz="18" w:space="0" w:color="0070C0"/>
              <w:right w:val="single" w:sz="18" w:space="0" w:color="0070C0"/>
            </w:tcBorders>
          </w:tcPr>
          <w:p w14:paraId="008C6A0C" w14:textId="77777777" w:rsidR="00C27410" w:rsidRPr="00244402" w:rsidRDefault="00C27410" w:rsidP="00D50848">
            <w:pPr>
              <w:spacing w:after="0" w:line="240" w:lineRule="auto"/>
              <w:ind w:left="12"/>
              <w:jc w:val="both"/>
              <w:rPr>
                <w:rFonts w:ascii="Times New Roman" w:hAnsi="Times New Roman" w:cs="Times New Roman"/>
                <w:b/>
                <w:color w:val="0070C0"/>
                <w:sz w:val="20"/>
                <w:szCs w:val="20"/>
                <w:lang w:val="uz-Cyrl-UZ"/>
              </w:rPr>
            </w:pPr>
            <w:r w:rsidRPr="00244402">
              <w:rPr>
                <w:rFonts w:ascii="Times New Roman" w:hAnsi="Times New Roman" w:cs="Times New Roman"/>
                <w:b/>
                <w:color w:val="0070C0"/>
                <w:sz w:val="20"/>
                <w:szCs w:val="20"/>
                <w:lang w:val="uz-Cyrl-UZ"/>
              </w:rPr>
              <w:t>Ёш</w:t>
            </w:r>
          </w:p>
        </w:tc>
        <w:tc>
          <w:tcPr>
            <w:tcW w:w="3936" w:type="dxa"/>
            <w:tcBorders>
              <w:top w:val="single" w:sz="18" w:space="0" w:color="0070C0"/>
              <w:left w:val="single" w:sz="18" w:space="0" w:color="0070C0"/>
              <w:bottom w:val="single" w:sz="18" w:space="0" w:color="0070C0"/>
              <w:right w:val="single" w:sz="18" w:space="0" w:color="0070C0"/>
            </w:tcBorders>
          </w:tcPr>
          <w:p w14:paraId="25CD0C7A" w14:textId="77777777" w:rsidR="00C27410" w:rsidRPr="00244402" w:rsidRDefault="00C27410" w:rsidP="00D50848">
            <w:pPr>
              <w:spacing w:after="0" w:line="240" w:lineRule="auto"/>
              <w:ind w:left="5" w:right="-284"/>
              <w:jc w:val="both"/>
              <w:rPr>
                <w:rFonts w:ascii="Times New Roman" w:hAnsi="Times New Roman" w:cs="Times New Roman"/>
                <w:b/>
                <w:color w:val="0070C0"/>
                <w:sz w:val="20"/>
                <w:szCs w:val="20"/>
                <w:lang w:val="uz-Cyrl-UZ"/>
              </w:rPr>
            </w:pPr>
            <w:r w:rsidRPr="00244402">
              <w:rPr>
                <w:rFonts w:ascii="Times New Roman" w:hAnsi="Times New Roman" w:cs="Times New Roman"/>
                <w:b/>
                <w:color w:val="0070C0"/>
                <w:sz w:val="20"/>
                <w:szCs w:val="20"/>
                <w:lang w:val="uz-Cyrl-UZ"/>
              </w:rPr>
              <w:t>Ичга (</w:t>
            </w:r>
            <w:r w:rsidRPr="00244402">
              <w:rPr>
                <w:rFonts w:ascii="Times New Roman" w:hAnsi="Times New Roman" w:cs="Times New Roman"/>
                <w:b/>
                <w:color w:val="0070C0"/>
                <w:sz w:val="20"/>
                <w:szCs w:val="20"/>
                <w:lang w:val="en-US"/>
              </w:rPr>
              <w:t xml:space="preserve">per </w:t>
            </w:r>
            <w:proofErr w:type="spellStart"/>
            <w:r w:rsidRPr="00244402">
              <w:rPr>
                <w:rFonts w:ascii="Times New Roman" w:hAnsi="Times New Roman" w:cs="Times New Roman"/>
                <w:b/>
                <w:color w:val="0070C0"/>
                <w:sz w:val="20"/>
                <w:szCs w:val="20"/>
                <w:lang w:val="en-US"/>
              </w:rPr>
              <w:t>os</w:t>
            </w:r>
            <w:proofErr w:type="spellEnd"/>
            <w:r w:rsidRPr="00244402">
              <w:rPr>
                <w:rFonts w:ascii="Times New Roman" w:hAnsi="Times New Roman" w:cs="Times New Roman"/>
                <w:b/>
                <w:color w:val="0070C0"/>
                <w:sz w:val="20"/>
                <w:szCs w:val="20"/>
                <w:lang w:val="uz-Cyrl-UZ"/>
              </w:rPr>
              <w:t>)</w:t>
            </w:r>
          </w:p>
        </w:tc>
        <w:tc>
          <w:tcPr>
            <w:tcW w:w="3330" w:type="dxa"/>
            <w:tcBorders>
              <w:top w:val="single" w:sz="18" w:space="0" w:color="0070C0"/>
              <w:left w:val="single" w:sz="18" w:space="0" w:color="0070C0"/>
              <w:bottom w:val="single" w:sz="18" w:space="0" w:color="0070C0"/>
              <w:right w:val="single" w:sz="18" w:space="0" w:color="0070C0"/>
            </w:tcBorders>
          </w:tcPr>
          <w:p w14:paraId="46646E0D" w14:textId="32188693" w:rsidR="00C27410" w:rsidRPr="00244402" w:rsidRDefault="00C27410" w:rsidP="00D50848">
            <w:pPr>
              <w:spacing w:after="0" w:line="240" w:lineRule="auto"/>
              <w:ind w:left="-284" w:right="-284"/>
              <w:jc w:val="both"/>
              <w:rPr>
                <w:rFonts w:ascii="Times New Roman" w:hAnsi="Times New Roman" w:cs="Times New Roman"/>
                <w:b/>
                <w:color w:val="0070C0"/>
                <w:sz w:val="20"/>
                <w:szCs w:val="20"/>
                <w:lang w:val="en-US"/>
              </w:rPr>
            </w:pPr>
            <w:r w:rsidRPr="00244402">
              <w:rPr>
                <w:rFonts w:ascii="Times New Roman" w:hAnsi="Times New Roman" w:cs="Times New Roman"/>
                <w:b/>
                <w:color w:val="0070C0"/>
                <w:sz w:val="20"/>
                <w:szCs w:val="20"/>
                <w:lang w:val="uz-Cyrl-UZ"/>
              </w:rPr>
              <w:t xml:space="preserve">    </w:t>
            </w:r>
            <w:r w:rsidR="001F1497">
              <w:rPr>
                <w:rFonts w:ascii="Times New Roman" w:hAnsi="Times New Roman" w:cs="Times New Roman"/>
                <w:b/>
                <w:color w:val="0070C0"/>
                <w:sz w:val="20"/>
                <w:szCs w:val="20"/>
                <w:lang w:val="uz-Cyrl-UZ"/>
              </w:rPr>
              <w:t xml:space="preserve"> </w:t>
            </w:r>
            <w:r w:rsidRPr="00244402">
              <w:rPr>
                <w:rFonts w:ascii="Times New Roman" w:hAnsi="Times New Roman" w:cs="Times New Roman"/>
                <w:b/>
                <w:color w:val="0070C0"/>
                <w:sz w:val="20"/>
                <w:szCs w:val="20"/>
                <w:lang w:val="uz-Cyrl-UZ"/>
              </w:rPr>
              <w:t xml:space="preserve">Клизма </w:t>
            </w:r>
            <w:r w:rsidRPr="00244402">
              <w:rPr>
                <w:rFonts w:ascii="Times New Roman" w:hAnsi="Times New Roman" w:cs="Times New Roman"/>
                <w:b/>
                <w:color w:val="0070C0"/>
                <w:sz w:val="20"/>
                <w:szCs w:val="20"/>
                <w:lang w:val="en-US"/>
              </w:rPr>
              <w:t>(per rectum)</w:t>
            </w:r>
          </w:p>
        </w:tc>
      </w:tr>
      <w:tr w:rsidR="001F1497" w:rsidRPr="007B7F79" w14:paraId="77A5D2DC" w14:textId="77777777" w:rsidTr="00D50848">
        <w:trPr>
          <w:trHeight w:val="460"/>
        </w:trPr>
        <w:tc>
          <w:tcPr>
            <w:tcW w:w="723" w:type="dxa"/>
            <w:tcBorders>
              <w:top w:val="single" w:sz="18" w:space="0" w:color="0070C0"/>
              <w:left w:val="single" w:sz="18" w:space="0" w:color="0070C0"/>
              <w:bottom w:val="single" w:sz="18" w:space="0" w:color="0070C0"/>
              <w:right w:val="single" w:sz="18" w:space="0" w:color="0070C0"/>
            </w:tcBorders>
            <w:vAlign w:val="center"/>
          </w:tcPr>
          <w:p w14:paraId="1E0D2DC3" w14:textId="77777777" w:rsidR="001F1497" w:rsidRPr="007B7F79" w:rsidRDefault="001F1497" w:rsidP="001F1497">
            <w:pPr>
              <w:spacing w:after="0" w:line="240" w:lineRule="auto"/>
              <w:ind w:left="-284" w:right="-284"/>
              <w:jc w:val="center"/>
              <w:rPr>
                <w:rFonts w:ascii="Times New Roman" w:hAnsi="Times New Roman" w:cs="Times New Roman"/>
                <w:sz w:val="20"/>
                <w:szCs w:val="20"/>
                <w:lang w:val="uz-Cyrl-UZ"/>
              </w:rPr>
            </w:pPr>
            <w:r w:rsidRPr="007B7F79">
              <w:rPr>
                <w:rFonts w:ascii="Times New Roman" w:hAnsi="Times New Roman" w:cs="Times New Roman"/>
                <w:sz w:val="20"/>
                <w:szCs w:val="20"/>
                <w:lang w:val="uz-Cyrl-UZ"/>
              </w:rPr>
              <w:t>1</w:t>
            </w:r>
          </w:p>
        </w:tc>
        <w:tc>
          <w:tcPr>
            <w:tcW w:w="2140" w:type="dxa"/>
            <w:tcBorders>
              <w:top w:val="single" w:sz="18" w:space="0" w:color="0070C0"/>
              <w:left w:val="single" w:sz="18" w:space="0" w:color="0070C0"/>
              <w:bottom w:val="single" w:sz="18" w:space="0" w:color="0070C0"/>
              <w:right w:val="single" w:sz="18" w:space="0" w:color="0070C0"/>
            </w:tcBorders>
          </w:tcPr>
          <w:p w14:paraId="7AA14CF4" w14:textId="6E5CB38B" w:rsidR="001F1497" w:rsidRPr="007B7F79" w:rsidRDefault="001F1497" w:rsidP="001F1497">
            <w:pPr>
              <w:spacing w:after="0" w:line="240" w:lineRule="auto"/>
              <w:ind w:left="12"/>
              <w:rPr>
                <w:rFonts w:ascii="Times New Roman" w:hAnsi="Times New Roman" w:cs="Times New Roman"/>
                <w:sz w:val="20"/>
                <w:szCs w:val="20"/>
                <w:lang w:val="uz-Cyrl-UZ"/>
              </w:rPr>
            </w:pPr>
            <w:r w:rsidRPr="007B7F79">
              <w:rPr>
                <w:rFonts w:ascii="Times New Roman" w:hAnsi="Times New Roman" w:cs="Times New Roman"/>
                <w:sz w:val="20"/>
                <w:szCs w:val="20"/>
                <w:lang w:val="uz-Cyrl-UZ"/>
              </w:rPr>
              <w:t>6 ой</w:t>
            </w:r>
            <w:r>
              <w:rPr>
                <w:rFonts w:ascii="Times New Roman" w:hAnsi="Times New Roman" w:cs="Times New Roman"/>
                <w:sz w:val="20"/>
                <w:szCs w:val="20"/>
                <w:lang w:val="uz-Cyrl-UZ"/>
              </w:rPr>
              <w:t>гача</w:t>
            </w:r>
          </w:p>
        </w:tc>
        <w:tc>
          <w:tcPr>
            <w:tcW w:w="3936" w:type="dxa"/>
            <w:tcBorders>
              <w:top w:val="single" w:sz="18" w:space="0" w:color="0070C0"/>
              <w:left w:val="single" w:sz="18" w:space="0" w:color="0070C0"/>
              <w:bottom w:val="single" w:sz="18" w:space="0" w:color="0070C0"/>
              <w:right w:val="single" w:sz="18" w:space="0" w:color="0070C0"/>
            </w:tcBorders>
          </w:tcPr>
          <w:p w14:paraId="191238E9" w14:textId="2AB501C5" w:rsidR="001F1497" w:rsidRPr="001F1497" w:rsidRDefault="001F1497" w:rsidP="001F1497">
            <w:pPr>
              <w:spacing w:after="0" w:line="240" w:lineRule="auto"/>
              <w:ind w:left="5" w:right="29"/>
              <w:jc w:val="both"/>
              <w:rPr>
                <w:rFonts w:ascii="Times New Roman" w:hAnsi="Times New Roman" w:cs="Times New Roman"/>
                <w:sz w:val="20"/>
                <w:szCs w:val="20"/>
                <w:lang w:val="uz-Cyrl-UZ"/>
              </w:rPr>
            </w:pPr>
            <w:r w:rsidRPr="001F1497">
              <w:rPr>
                <w:rFonts w:ascii="Times New Roman" w:hAnsi="Times New Roman" w:cs="Times New Roman"/>
                <w:sz w:val="20"/>
                <w:szCs w:val="20"/>
                <w:lang w:val="uz-Cyrl-UZ"/>
              </w:rPr>
              <w:t>5</w:t>
            </w:r>
            <w:r w:rsidRPr="001F1497">
              <w:rPr>
                <w:rFonts w:ascii="Times New Roman" w:hAnsi="Times New Roman" w:cs="Times New Roman"/>
                <w:sz w:val="20"/>
                <w:szCs w:val="20"/>
              </w:rPr>
              <w:t xml:space="preserve"> мл </w:t>
            </w:r>
            <w:r w:rsidR="00AC1F9F" w:rsidRPr="001F1497">
              <w:rPr>
                <w:rFonts w:ascii="Times New Roman" w:hAnsi="Times New Roman" w:cs="Times New Roman"/>
                <w:sz w:val="20"/>
                <w:szCs w:val="20"/>
                <w:lang w:val="uz-Cyrl-UZ"/>
              </w:rPr>
              <w:t xml:space="preserve"> кунига</w:t>
            </w:r>
            <w:r w:rsidR="00AC1F9F">
              <w:rPr>
                <w:rFonts w:ascii="Times New Roman" w:hAnsi="Times New Roman" w:cs="Times New Roman"/>
                <w:sz w:val="20"/>
                <w:szCs w:val="20"/>
                <w:lang w:val="uz-Cyrl-UZ"/>
              </w:rPr>
              <w:t xml:space="preserve"> </w:t>
            </w:r>
            <w:r>
              <w:rPr>
                <w:rFonts w:ascii="Times New Roman" w:hAnsi="Times New Roman" w:cs="Times New Roman"/>
                <w:sz w:val="20"/>
                <w:szCs w:val="20"/>
                <w:lang w:val="uz-Cyrl-UZ"/>
              </w:rPr>
              <w:t>1</w:t>
            </w:r>
            <w:r w:rsidRPr="001F1497">
              <w:rPr>
                <w:rFonts w:ascii="Times New Roman" w:hAnsi="Times New Roman" w:cs="Times New Roman"/>
                <w:sz w:val="20"/>
                <w:szCs w:val="20"/>
              </w:rPr>
              <w:t xml:space="preserve"> </w:t>
            </w:r>
            <w:r w:rsidRPr="001F1497">
              <w:rPr>
                <w:rFonts w:ascii="Times New Roman" w:hAnsi="Times New Roman" w:cs="Times New Roman"/>
                <w:sz w:val="20"/>
                <w:szCs w:val="20"/>
                <w:lang w:val="uz-Cyrl-UZ"/>
              </w:rPr>
              <w:t>мар</w:t>
            </w:r>
            <w:r w:rsidR="00AC1F9F">
              <w:rPr>
                <w:rFonts w:ascii="Times New Roman" w:hAnsi="Times New Roman" w:cs="Times New Roman"/>
                <w:sz w:val="20"/>
                <w:szCs w:val="20"/>
                <w:lang w:val="uz-Cyrl-UZ"/>
              </w:rPr>
              <w:t>отаба</w:t>
            </w:r>
            <w:r w:rsidRPr="001F1497">
              <w:rPr>
                <w:rFonts w:ascii="Times New Roman" w:hAnsi="Times New Roman" w:cs="Times New Roman"/>
                <w:sz w:val="20"/>
                <w:szCs w:val="20"/>
                <w:lang w:val="uz-Cyrl-UZ"/>
              </w:rPr>
              <w:t>,</w:t>
            </w:r>
            <w:r w:rsidRPr="001F1497">
              <w:rPr>
                <w:rFonts w:ascii="Times New Roman" w:hAnsi="Times New Roman" w:cs="Times New Roman"/>
                <w:sz w:val="20"/>
                <w:szCs w:val="20"/>
              </w:rPr>
              <w:t xml:space="preserve">  </w:t>
            </w:r>
            <w:r w:rsidR="00AC1F9F">
              <w:rPr>
                <w:rFonts w:ascii="Times New Roman" w:hAnsi="Times New Roman" w:cs="Times New Roman"/>
                <w:sz w:val="20"/>
                <w:szCs w:val="20"/>
                <w:lang w:val="uz-Cyrl-UZ"/>
              </w:rPr>
              <w:t>5-7</w:t>
            </w:r>
            <w:r w:rsidRPr="001F1497">
              <w:rPr>
                <w:rFonts w:ascii="Times New Roman" w:hAnsi="Times New Roman" w:cs="Times New Roman"/>
                <w:sz w:val="20"/>
                <w:szCs w:val="20"/>
              </w:rPr>
              <w:t xml:space="preserve"> </w:t>
            </w:r>
            <w:r w:rsidRPr="001F1497">
              <w:rPr>
                <w:rFonts w:ascii="Times New Roman" w:hAnsi="Times New Roman" w:cs="Times New Roman"/>
                <w:sz w:val="20"/>
                <w:szCs w:val="20"/>
                <w:lang w:val="uz-Cyrl-UZ"/>
              </w:rPr>
              <w:t>кун давомида</w:t>
            </w:r>
            <w:r w:rsidRPr="001F1497">
              <w:rPr>
                <w:rFonts w:ascii="Times New Roman" w:hAnsi="Times New Roman" w:cs="Times New Roman"/>
                <w:sz w:val="20"/>
                <w:szCs w:val="20"/>
              </w:rPr>
              <w:t xml:space="preserve">   </w:t>
            </w:r>
          </w:p>
        </w:tc>
        <w:tc>
          <w:tcPr>
            <w:tcW w:w="3330" w:type="dxa"/>
            <w:tcBorders>
              <w:top w:val="single" w:sz="18" w:space="0" w:color="0070C0"/>
              <w:left w:val="single" w:sz="18" w:space="0" w:color="0070C0"/>
              <w:bottom w:val="single" w:sz="18" w:space="0" w:color="0070C0"/>
              <w:right w:val="single" w:sz="18" w:space="0" w:color="0070C0"/>
            </w:tcBorders>
          </w:tcPr>
          <w:p w14:paraId="6B1DF751" w14:textId="0F771728" w:rsidR="001F1497" w:rsidRPr="001F1497" w:rsidRDefault="001F1497" w:rsidP="001F1497">
            <w:pPr>
              <w:spacing w:after="0" w:line="240" w:lineRule="auto"/>
              <w:ind w:left="48" w:right="-25"/>
              <w:jc w:val="both"/>
              <w:rPr>
                <w:rFonts w:ascii="Times New Roman" w:hAnsi="Times New Roman" w:cs="Times New Roman"/>
                <w:sz w:val="20"/>
                <w:szCs w:val="20"/>
                <w:lang w:val="uz-Cyrl-UZ"/>
              </w:rPr>
            </w:pPr>
            <w:r w:rsidRPr="001F1497">
              <w:rPr>
                <w:rFonts w:ascii="Times New Roman" w:hAnsi="Times New Roman" w:cs="Times New Roman"/>
                <w:sz w:val="20"/>
                <w:szCs w:val="20"/>
                <w:lang w:val="uz-Cyrl-UZ"/>
              </w:rPr>
              <w:t>1</w:t>
            </w:r>
            <w:r w:rsidRPr="001F1497">
              <w:rPr>
                <w:rFonts w:ascii="Times New Roman" w:hAnsi="Times New Roman" w:cs="Times New Roman"/>
                <w:sz w:val="20"/>
                <w:szCs w:val="20"/>
              </w:rPr>
              <w:t>0 мл</w:t>
            </w:r>
            <w:r w:rsidR="00AC1F9F" w:rsidRPr="001F1497">
              <w:rPr>
                <w:rFonts w:ascii="Times New Roman" w:hAnsi="Times New Roman" w:cs="Times New Roman"/>
                <w:sz w:val="20"/>
                <w:szCs w:val="20"/>
                <w:lang w:val="uz-Cyrl-UZ"/>
              </w:rPr>
              <w:t xml:space="preserve"> кунига </w:t>
            </w:r>
            <w:r w:rsidRPr="001F1497">
              <w:rPr>
                <w:rFonts w:ascii="Times New Roman" w:hAnsi="Times New Roman" w:cs="Times New Roman"/>
                <w:sz w:val="20"/>
                <w:szCs w:val="20"/>
                <w:lang w:val="uz-Cyrl-UZ"/>
              </w:rPr>
              <w:t xml:space="preserve">бир </w:t>
            </w:r>
            <w:r w:rsidR="00AC1F9F" w:rsidRPr="001F1497">
              <w:rPr>
                <w:rFonts w:ascii="Times New Roman" w:hAnsi="Times New Roman" w:cs="Times New Roman"/>
                <w:sz w:val="20"/>
                <w:szCs w:val="20"/>
                <w:lang w:val="uz-Cyrl-UZ"/>
              </w:rPr>
              <w:t xml:space="preserve"> мар</w:t>
            </w:r>
            <w:r w:rsidR="00AC1F9F">
              <w:rPr>
                <w:rFonts w:ascii="Times New Roman" w:hAnsi="Times New Roman" w:cs="Times New Roman"/>
                <w:sz w:val="20"/>
                <w:szCs w:val="20"/>
                <w:lang w:val="uz-Cyrl-UZ"/>
              </w:rPr>
              <w:t>отаба</w:t>
            </w:r>
            <w:r w:rsidRPr="001F1497">
              <w:rPr>
                <w:rFonts w:ascii="Times New Roman" w:hAnsi="Times New Roman" w:cs="Times New Roman"/>
                <w:sz w:val="20"/>
                <w:szCs w:val="20"/>
                <w:lang w:val="uz-Cyrl-UZ"/>
              </w:rPr>
              <w:t xml:space="preserve">, </w:t>
            </w:r>
            <w:r w:rsidRPr="001F1497">
              <w:rPr>
                <w:rFonts w:ascii="Times New Roman" w:hAnsi="Times New Roman" w:cs="Times New Roman"/>
                <w:sz w:val="20"/>
                <w:szCs w:val="20"/>
              </w:rPr>
              <w:t xml:space="preserve"> </w:t>
            </w:r>
            <w:r w:rsidR="00AC1F9F">
              <w:rPr>
                <w:rFonts w:ascii="Times New Roman" w:hAnsi="Times New Roman" w:cs="Times New Roman"/>
                <w:sz w:val="20"/>
                <w:szCs w:val="20"/>
                <w:lang w:val="uz-Cyrl-UZ"/>
              </w:rPr>
              <w:t>5-7</w:t>
            </w:r>
            <w:r w:rsidR="00AC1F9F" w:rsidRPr="001F1497">
              <w:rPr>
                <w:rFonts w:ascii="Times New Roman" w:hAnsi="Times New Roman" w:cs="Times New Roman"/>
                <w:sz w:val="20"/>
                <w:szCs w:val="20"/>
              </w:rPr>
              <w:t xml:space="preserve"> </w:t>
            </w:r>
            <w:r w:rsidR="00AC1F9F" w:rsidRPr="001F1497">
              <w:rPr>
                <w:rFonts w:ascii="Times New Roman" w:hAnsi="Times New Roman" w:cs="Times New Roman"/>
                <w:sz w:val="20"/>
                <w:szCs w:val="20"/>
                <w:lang w:val="uz-Cyrl-UZ"/>
              </w:rPr>
              <w:t>кун давомида</w:t>
            </w:r>
            <w:r w:rsidR="00AC1F9F" w:rsidRPr="001F1497">
              <w:rPr>
                <w:rFonts w:ascii="Times New Roman" w:hAnsi="Times New Roman" w:cs="Times New Roman"/>
                <w:sz w:val="20"/>
                <w:szCs w:val="20"/>
              </w:rPr>
              <w:t xml:space="preserve">   </w:t>
            </w:r>
          </w:p>
        </w:tc>
      </w:tr>
      <w:tr w:rsidR="001D1BDD" w:rsidRPr="007B7F79" w14:paraId="4DAE42AF" w14:textId="77777777" w:rsidTr="00D50848">
        <w:trPr>
          <w:trHeight w:val="460"/>
        </w:trPr>
        <w:tc>
          <w:tcPr>
            <w:tcW w:w="723" w:type="dxa"/>
            <w:tcBorders>
              <w:top w:val="single" w:sz="18" w:space="0" w:color="0070C0"/>
              <w:left w:val="single" w:sz="18" w:space="0" w:color="0070C0"/>
              <w:bottom w:val="single" w:sz="18" w:space="0" w:color="0070C0"/>
              <w:right w:val="single" w:sz="18" w:space="0" w:color="0070C0"/>
            </w:tcBorders>
            <w:vAlign w:val="center"/>
          </w:tcPr>
          <w:p w14:paraId="2F974C9E" w14:textId="77777777" w:rsidR="001D1BDD" w:rsidRPr="007B7F79" w:rsidRDefault="001D1BDD" w:rsidP="001D1BDD">
            <w:pPr>
              <w:spacing w:after="0" w:line="240" w:lineRule="auto"/>
              <w:ind w:left="-284" w:right="-284"/>
              <w:jc w:val="center"/>
              <w:rPr>
                <w:rFonts w:ascii="Times New Roman" w:hAnsi="Times New Roman" w:cs="Times New Roman"/>
                <w:sz w:val="20"/>
                <w:szCs w:val="20"/>
                <w:lang w:val="uz-Cyrl-UZ"/>
              </w:rPr>
            </w:pPr>
            <w:r w:rsidRPr="007B7F79">
              <w:rPr>
                <w:rFonts w:ascii="Times New Roman" w:hAnsi="Times New Roman" w:cs="Times New Roman"/>
                <w:sz w:val="20"/>
                <w:szCs w:val="20"/>
                <w:lang w:val="uz-Cyrl-UZ"/>
              </w:rPr>
              <w:t>2</w:t>
            </w:r>
          </w:p>
        </w:tc>
        <w:tc>
          <w:tcPr>
            <w:tcW w:w="2140" w:type="dxa"/>
            <w:tcBorders>
              <w:top w:val="single" w:sz="18" w:space="0" w:color="0070C0"/>
              <w:left w:val="single" w:sz="18" w:space="0" w:color="0070C0"/>
              <w:bottom w:val="single" w:sz="18" w:space="0" w:color="0070C0"/>
              <w:right w:val="single" w:sz="18" w:space="0" w:color="0070C0"/>
            </w:tcBorders>
          </w:tcPr>
          <w:p w14:paraId="5A630544" w14:textId="4E3E2A97" w:rsidR="001D1BDD" w:rsidRPr="007B7F79" w:rsidRDefault="001D1BDD" w:rsidP="001D1BDD">
            <w:pPr>
              <w:spacing w:after="0" w:line="240" w:lineRule="auto"/>
              <w:ind w:left="12"/>
              <w:rPr>
                <w:rFonts w:ascii="Times New Roman" w:hAnsi="Times New Roman" w:cs="Times New Roman"/>
                <w:sz w:val="20"/>
                <w:szCs w:val="20"/>
                <w:lang w:val="uz-Cyrl-UZ"/>
              </w:rPr>
            </w:pPr>
            <w:r w:rsidRPr="007B7F79">
              <w:rPr>
                <w:rFonts w:ascii="Times New Roman" w:hAnsi="Times New Roman" w:cs="Times New Roman"/>
                <w:sz w:val="20"/>
                <w:szCs w:val="20"/>
                <w:lang w:val="uz-Cyrl-UZ"/>
              </w:rPr>
              <w:t>6  ой</w:t>
            </w:r>
            <w:r>
              <w:rPr>
                <w:rFonts w:ascii="Times New Roman" w:hAnsi="Times New Roman" w:cs="Times New Roman"/>
                <w:sz w:val="20"/>
                <w:szCs w:val="20"/>
                <w:lang w:val="uz-Cyrl-UZ"/>
              </w:rPr>
              <w:t>дан – 1 ёшгача</w:t>
            </w:r>
          </w:p>
        </w:tc>
        <w:tc>
          <w:tcPr>
            <w:tcW w:w="3936" w:type="dxa"/>
            <w:tcBorders>
              <w:top w:val="single" w:sz="18" w:space="0" w:color="0070C0"/>
              <w:left w:val="single" w:sz="18" w:space="0" w:color="0070C0"/>
              <w:bottom w:val="single" w:sz="18" w:space="0" w:color="0070C0"/>
              <w:right w:val="single" w:sz="18" w:space="0" w:color="0070C0"/>
            </w:tcBorders>
          </w:tcPr>
          <w:p w14:paraId="23CDE090" w14:textId="0737B309" w:rsidR="001D1BDD" w:rsidRPr="001F1497" w:rsidRDefault="001D1BDD" w:rsidP="001D1BDD">
            <w:pPr>
              <w:spacing w:after="0" w:line="240" w:lineRule="auto"/>
              <w:ind w:left="5" w:right="29"/>
              <w:jc w:val="both"/>
              <w:rPr>
                <w:rFonts w:ascii="Times New Roman" w:hAnsi="Times New Roman" w:cs="Times New Roman"/>
                <w:sz w:val="20"/>
                <w:szCs w:val="20"/>
                <w:lang w:val="uz-Cyrl-UZ"/>
              </w:rPr>
            </w:pPr>
            <w:r w:rsidRPr="001F1497">
              <w:rPr>
                <w:rFonts w:ascii="Times New Roman" w:hAnsi="Times New Roman" w:cs="Times New Roman"/>
                <w:sz w:val="20"/>
                <w:szCs w:val="20"/>
                <w:lang w:val="uz-Cyrl-UZ"/>
              </w:rPr>
              <w:t>5</w:t>
            </w:r>
            <w:r w:rsidRPr="001F1497">
              <w:rPr>
                <w:rFonts w:ascii="Times New Roman" w:hAnsi="Times New Roman" w:cs="Times New Roman"/>
                <w:sz w:val="20"/>
                <w:szCs w:val="20"/>
              </w:rPr>
              <w:t xml:space="preserve"> мл</w:t>
            </w:r>
            <w:r>
              <w:rPr>
                <w:rFonts w:ascii="Times New Roman" w:hAnsi="Times New Roman" w:cs="Times New Roman"/>
                <w:sz w:val="20"/>
                <w:szCs w:val="20"/>
                <w:lang w:val="uz-Cyrl-UZ"/>
              </w:rPr>
              <w:t xml:space="preserve"> дан</w:t>
            </w:r>
            <w:r w:rsidRPr="001F1497">
              <w:rPr>
                <w:rFonts w:ascii="Times New Roman" w:hAnsi="Times New Roman" w:cs="Times New Roman"/>
                <w:sz w:val="20"/>
                <w:szCs w:val="20"/>
              </w:rPr>
              <w:t xml:space="preserve"> </w:t>
            </w:r>
            <w:r w:rsidRPr="001F1497">
              <w:rPr>
                <w:rFonts w:ascii="Times New Roman" w:hAnsi="Times New Roman" w:cs="Times New Roman"/>
                <w:sz w:val="20"/>
                <w:szCs w:val="20"/>
                <w:lang w:val="uz-Cyrl-UZ"/>
              </w:rPr>
              <w:t xml:space="preserve"> кунига</w:t>
            </w:r>
            <w:r>
              <w:rPr>
                <w:rFonts w:ascii="Times New Roman" w:hAnsi="Times New Roman" w:cs="Times New Roman"/>
                <w:sz w:val="20"/>
                <w:szCs w:val="20"/>
                <w:lang w:val="uz-Cyrl-UZ"/>
              </w:rPr>
              <w:t xml:space="preserve"> 2</w:t>
            </w:r>
            <w:r w:rsidRPr="001F1497">
              <w:rPr>
                <w:rFonts w:ascii="Times New Roman" w:hAnsi="Times New Roman" w:cs="Times New Roman"/>
                <w:sz w:val="20"/>
                <w:szCs w:val="20"/>
              </w:rPr>
              <w:t xml:space="preserve"> </w:t>
            </w:r>
            <w:r w:rsidRPr="001F1497">
              <w:rPr>
                <w:rFonts w:ascii="Times New Roman" w:hAnsi="Times New Roman" w:cs="Times New Roman"/>
                <w:sz w:val="20"/>
                <w:szCs w:val="20"/>
                <w:lang w:val="uz-Cyrl-UZ"/>
              </w:rPr>
              <w:t>мар</w:t>
            </w:r>
            <w:r>
              <w:rPr>
                <w:rFonts w:ascii="Times New Roman" w:hAnsi="Times New Roman" w:cs="Times New Roman"/>
                <w:sz w:val="20"/>
                <w:szCs w:val="20"/>
                <w:lang w:val="uz-Cyrl-UZ"/>
              </w:rPr>
              <w:t>отаба</w:t>
            </w:r>
            <w:r w:rsidRPr="001F1497">
              <w:rPr>
                <w:rFonts w:ascii="Times New Roman" w:hAnsi="Times New Roman" w:cs="Times New Roman"/>
                <w:sz w:val="20"/>
                <w:szCs w:val="20"/>
                <w:lang w:val="uz-Cyrl-UZ"/>
              </w:rPr>
              <w:t>,</w:t>
            </w:r>
            <w:r w:rsidRPr="001F1497">
              <w:rPr>
                <w:rFonts w:ascii="Times New Roman" w:hAnsi="Times New Roman" w:cs="Times New Roman"/>
                <w:sz w:val="20"/>
                <w:szCs w:val="20"/>
              </w:rPr>
              <w:t xml:space="preserve">  </w:t>
            </w:r>
            <w:r>
              <w:rPr>
                <w:rFonts w:ascii="Times New Roman" w:hAnsi="Times New Roman" w:cs="Times New Roman"/>
                <w:sz w:val="20"/>
                <w:szCs w:val="20"/>
                <w:lang w:val="uz-Cyrl-UZ"/>
              </w:rPr>
              <w:t>5-7</w:t>
            </w:r>
            <w:r w:rsidRPr="001F1497">
              <w:rPr>
                <w:rFonts w:ascii="Times New Roman" w:hAnsi="Times New Roman" w:cs="Times New Roman"/>
                <w:sz w:val="20"/>
                <w:szCs w:val="20"/>
              </w:rPr>
              <w:t xml:space="preserve"> </w:t>
            </w:r>
            <w:r w:rsidRPr="001F1497">
              <w:rPr>
                <w:rFonts w:ascii="Times New Roman" w:hAnsi="Times New Roman" w:cs="Times New Roman"/>
                <w:sz w:val="20"/>
                <w:szCs w:val="20"/>
                <w:lang w:val="uz-Cyrl-UZ"/>
              </w:rPr>
              <w:t>кун давомида</w:t>
            </w:r>
            <w:r w:rsidRPr="001F1497">
              <w:rPr>
                <w:rFonts w:ascii="Times New Roman" w:hAnsi="Times New Roman" w:cs="Times New Roman"/>
                <w:sz w:val="20"/>
                <w:szCs w:val="20"/>
              </w:rPr>
              <w:t xml:space="preserve">   </w:t>
            </w:r>
          </w:p>
        </w:tc>
        <w:tc>
          <w:tcPr>
            <w:tcW w:w="3330" w:type="dxa"/>
            <w:tcBorders>
              <w:top w:val="single" w:sz="18" w:space="0" w:color="0070C0"/>
              <w:left w:val="single" w:sz="18" w:space="0" w:color="0070C0"/>
              <w:bottom w:val="single" w:sz="18" w:space="0" w:color="0070C0"/>
              <w:right w:val="single" w:sz="18" w:space="0" w:color="0070C0"/>
            </w:tcBorders>
          </w:tcPr>
          <w:p w14:paraId="2C2CCC81" w14:textId="49B3BD6F" w:rsidR="001D1BDD" w:rsidRPr="001F1497" w:rsidRDefault="001D1BDD" w:rsidP="001D1BDD">
            <w:pPr>
              <w:spacing w:after="0" w:line="240" w:lineRule="auto"/>
              <w:ind w:left="48" w:right="-25"/>
              <w:jc w:val="both"/>
              <w:rPr>
                <w:rFonts w:ascii="Times New Roman" w:hAnsi="Times New Roman" w:cs="Times New Roman"/>
                <w:sz w:val="20"/>
                <w:szCs w:val="20"/>
                <w:lang w:val="uz-Cyrl-UZ"/>
              </w:rPr>
            </w:pPr>
            <w:r w:rsidRPr="00356030">
              <w:rPr>
                <w:rFonts w:ascii="Times New Roman" w:hAnsi="Times New Roman" w:cs="Times New Roman"/>
                <w:sz w:val="20"/>
                <w:szCs w:val="20"/>
                <w:lang w:val="uz-Cyrl-UZ"/>
              </w:rPr>
              <w:t>1</w:t>
            </w:r>
            <w:r w:rsidRPr="00356030">
              <w:rPr>
                <w:rFonts w:ascii="Times New Roman" w:hAnsi="Times New Roman" w:cs="Times New Roman"/>
                <w:sz w:val="20"/>
                <w:szCs w:val="20"/>
              </w:rPr>
              <w:t>0 мл</w:t>
            </w:r>
            <w:r w:rsidRPr="00356030">
              <w:rPr>
                <w:rFonts w:ascii="Times New Roman" w:hAnsi="Times New Roman" w:cs="Times New Roman"/>
                <w:sz w:val="20"/>
                <w:szCs w:val="20"/>
                <w:lang w:val="uz-Cyrl-UZ"/>
              </w:rPr>
              <w:t xml:space="preserve"> кунига бир  маротаба, </w:t>
            </w:r>
            <w:r w:rsidRPr="00356030">
              <w:rPr>
                <w:rFonts w:ascii="Times New Roman" w:hAnsi="Times New Roman" w:cs="Times New Roman"/>
                <w:sz w:val="20"/>
                <w:szCs w:val="20"/>
              </w:rPr>
              <w:t xml:space="preserve"> </w:t>
            </w:r>
            <w:r w:rsidRPr="00356030">
              <w:rPr>
                <w:rFonts w:ascii="Times New Roman" w:hAnsi="Times New Roman" w:cs="Times New Roman"/>
                <w:sz w:val="20"/>
                <w:szCs w:val="20"/>
                <w:lang w:val="uz-Cyrl-UZ"/>
              </w:rPr>
              <w:t>5-7</w:t>
            </w:r>
            <w:r w:rsidRPr="00356030">
              <w:rPr>
                <w:rFonts w:ascii="Times New Roman" w:hAnsi="Times New Roman" w:cs="Times New Roman"/>
                <w:sz w:val="20"/>
                <w:szCs w:val="20"/>
              </w:rPr>
              <w:t xml:space="preserve"> </w:t>
            </w:r>
            <w:r w:rsidRPr="00356030">
              <w:rPr>
                <w:rFonts w:ascii="Times New Roman" w:hAnsi="Times New Roman" w:cs="Times New Roman"/>
                <w:sz w:val="20"/>
                <w:szCs w:val="20"/>
                <w:lang w:val="uz-Cyrl-UZ"/>
              </w:rPr>
              <w:t>кун давомида</w:t>
            </w:r>
            <w:r w:rsidRPr="00356030">
              <w:rPr>
                <w:rFonts w:ascii="Times New Roman" w:hAnsi="Times New Roman" w:cs="Times New Roman"/>
                <w:sz w:val="20"/>
                <w:szCs w:val="20"/>
              </w:rPr>
              <w:t xml:space="preserve">   </w:t>
            </w:r>
          </w:p>
        </w:tc>
      </w:tr>
      <w:tr w:rsidR="001D1BDD" w:rsidRPr="007B7F79" w14:paraId="7E2D56A7" w14:textId="77777777" w:rsidTr="00D50848">
        <w:trPr>
          <w:trHeight w:val="460"/>
        </w:trPr>
        <w:tc>
          <w:tcPr>
            <w:tcW w:w="723" w:type="dxa"/>
            <w:tcBorders>
              <w:top w:val="single" w:sz="18" w:space="0" w:color="0070C0"/>
              <w:left w:val="single" w:sz="18" w:space="0" w:color="0070C0"/>
              <w:bottom w:val="single" w:sz="18" w:space="0" w:color="0070C0"/>
              <w:right w:val="single" w:sz="18" w:space="0" w:color="0070C0"/>
            </w:tcBorders>
            <w:vAlign w:val="center"/>
          </w:tcPr>
          <w:p w14:paraId="31411AE7" w14:textId="77777777" w:rsidR="001D1BDD" w:rsidRPr="007B7F79" w:rsidRDefault="001D1BDD" w:rsidP="001D1BDD">
            <w:pPr>
              <w:spacing w:after="0" w:line="240" w:lineRule="auto"/>
              <w:ind w:left="-284" w:right="-284"/>
              <w:jc w:val="center"/>
              <w:rPr>
                <w:rFonts w:ascii="Times New Roman" w:hAnsi="Times New Roman" w:cs="Times New Roman"/>
                <w:sz w:val="20"/>
                <w:szCs w:val="20"/>
                <w:lang w:val="uz-Cyrl-UZ"/>
              </w:rPr>
            </w:pPr>
            <w:r w:rsidRPr="007B7F79">
              <w:rPr>
                <w:rFonts w:ascii="Times New Roman" w:hAnsi="Times New Roman" w:cs="Times New Roman"/>
                <w:sz w:val="20"/>
                <w:szCs w:val="20"/>
                <w:lang w:val="uz-Cyrl-UZ"/>
              </w:rPr>
              <w:t>3</w:t>
            </w:r>
          </w:p>
        </w:tc>
        <w:tc>
          <w:tcPr>
            <w:tcW w:w="2140" w:type="dxa"/>
            <w:tcBorders>
              <w:top w:val="single" w:sz="18" w:space="0" w:color="0070C0"/>
              <w:left w:val="single" w:sz="18" w:space="0" w:color="0070C0"/>
              <w:bottom w:val="single" w:sz="18" w:space="0" w:color="0070C0"/>
              <w:right w:val="single" w:sz="18" w:space="0" w:color="0070C0"/>
            </w:tcBorders>
          </w:tcPr>
          <w:p w14:paraId="29B1D5E7" w14:textId="7CDE12EC" w:rsidR="001D1BDD" w:rsidRPr="007B7F79" w:rsidRDefault="001D1BDD" w:rsidP="001D1BDD">
            <w:pPr>
              <w:spacing w:after="0" w:line="240" w:lineRule="auto"/>
              <w:ind w:left="12"/>
              <w:rPr>
                <w:rFonts w:ascii="Times New Roman" w:hAnsi="Times New Roman" w:cs="Times New Roman"/>
                <w:sz w:val="20"/>
                <w:szCs w:val="20"/>
                <w:lang w:val="uz-Cyrl-UZ"/>
              </w:rPr>
            </w:pPr>
            <w:r w:rsidRPr="007B7F79">
              <w:rPr>
                <w:rFonts w:ascii="Times New Roman" w:hAnsi="Times New Roman" w:cs="Times New Roman"/>
                <w:sz w:val="20"/>
                <w:szCs w:val="20"/>
                <w:lang w:val="uz-Cyrl-UZ"/>
              </w:rPr>
              <w:t>1  ёшдан</w:t>
            </w:r>
            <w:r>
              <w:rPr>
                <w:rFonts w:ascii="Times New Roman" w:hAnsi="Times New Roman" w:cs="Times New Roman"/>
                <w:sz w:val="20"/>
                <w:szCs w:val="20"/>
                <w:lang w:val="uz-Cyrl-UZ"/>
              </w:rPr>
              <w:t xml:space="preserve"> - </w:t>
            </w:r>
            <w:r w:rsidRPr="007B7F79">
              <w:rPr>
                <w:rFonts w:ascii="Times New Roman" w:hAnsi="Times New Roman" w:cs="Times New Roman"/>
                <w:sz w:val="20"/>
                <w:szCs w:val="20"/>
                <w:lang w:val="uz-Cyrl-UZ"/>
              </w:rPr>
              <w:t xml:space="preserve"> 3 ёшгача</w:t>
            </w:r>
          </w:p>
        </w:tc>
        <w:tc>
          <w:tcPr>
            <w:tcW w:w="3936" w:type="dxa"/>
            <w:tcBorders>
              <w:top w:val="single" w:sz="18" w:space="0" w:color="0070C0"/>
              <w:left w:val="single" w:sz="18" w:space="0" w:color="0070C0"/>
              <w:bottom w:val="single" w:sz="18" w:space="0" w:color="0070C0"/>
              <w:right w:val="single" w:sz="18" w:space="0" w:color="0070C0"/>
            </w:tcBorders>
          </w:tcPr>
          <w:p w14:paraId="2667CB6C" w14:textId="59CCEB99" w:rsidR="001D1BDD" w:rsidRPr="001F1497" w:rsidRDefault="001D1BDD" w:rsidP="001D1BDD">
            <w:pPr>
              <w:spacing w:after="0" w:line="240" w:lineRule="auto"/>
              <w:ind w:left="5" w:right="29"/>
              <w:jc w:val="both"/>
              <w:rPr>
                <w:rFonts w:ascii="Times New Roman" w:hAnsi="Times New Roman" w:cs="Times New Roman"/>
                <w:sz w:val="20"/>
                <w:szCs w:val="20"/>
                <w:lang w:val="uz-Cyrl-UZ"/>
              </w:rPr>
            </w:pPr>
            <w:r w:rsidRPr="001F1497">
              <w:rPr>
                <w:rFonts w:ascii="Times New Roman" w:hAnsi="Times New Roman" w:cs="Times New Roman"/>
                <w:sz w:val="20"/>
                <w:szCs w:val="20"/>
                <w:lang w:val="uz-Cyrl-UZ"/>
              </w:rPr>
              <w:t>5</w:t>
            </w:r>
            <w:r w:rsidRPr="001F1497">
              <w:rPr>
                <w:rFonts w:ascii="Times New Roman" w:hAnsi="Times New Roman" w:cs="Times New Roman"/>
                <w:sz w:val="20"/>
                <w:szCs w:val="20"/>
              </w:rPr>
              <w:t xml:space="preserve"> мл</w:t>
            </w:r>
            <w:r>
              <w:rPr>
                <w:rFonts w:ascii="Times New Roman" w:hAnsi="Times New Roman" w:cs="Times New Roman"/>
                <w:sz w:val="20"/>
                <w:szCs w:val="20"/>
                <w:lang w:val="uz-Cyrl-UZ"/>
              </w:rPr>
              <w:t xml:space="preserve"> дан</w:t>
            </w:r>
            <w:r w:rsidRPr="001F1497">
              <w:rPr>
                <w:rFonts w:ascii="Times New Roman" w:hAnsi="Times New Roman" w:cs="Times New Roman"/>
                <w:sz w:val="20"/>
                <w:szCs w:val="20"/>
              </w:rPr>
              <w:t xml:space="preserve"> </w:t>
            </w:r>
            <w:r w:rsidRPr="001F1497">
              <w:rPr>
                <w:rFonts w:ascii="Times New Roman" w:hAnsi="Times New Roman" w:cs="Times New Roman"/>
                <w:sz w:val="20"/>
                <w:szCs w:val="20"/>
                <w:lang w:val="uz-Cyrl-UZ"/>
              </w:rPr>
              <w:t xml:space="preserve"> кунига</w:t>
            </w:r>
            <w:r>
              <w:rPr>
                <w:rFonts w:ascii="Times New Roman" w:hAnsi="Times New Roman" w:cs="Times New Roman"/>
                <w:sz w:val="20"/>
                <w:szCs w:val="20"/>
                <w:lang w:val="uz-Cyrl-UZ"/>
              </w:rPr>
              <w:t xml:space="preserve"> 3</w:t>
            </w:r>
            <w:r w:rsidRPr="001F1497">
              <w:rPr>
                <w:rFonts w:ascii="Times New Roman" w:hAnsi="Times New Roman" w:cs="Times New Roman"/>
                <w:sz w:val="20"/>
                <w:szCs w:val="20"/>
              </w:rPr>
              <w:t xml:space="preserve"> </w:t>
            </w:r>
            <w:r w:rsidRPr="001F1497">
              <w:rPr>
                <w:rFonts w:ascii="Times New Roman" w:hAnsi="Times New Roman" w:cs="Times New Roman"/>
                <w:sz w:val="20"/>
                <w:szCs w:val="20"/>
                <w:lang w:val="uz-Cyrl-UZ"/>
              </w:rPr>
              <w:t>мар</w:t>
            </w:r>
            <w:r>
              <w:rPr>
                <w:rFonts w:ascii="Times New Roman" w:hAnsi="Times New Roman" w:cs="Times New Roman"/>
                <w:sz w:val="20"/>
                <w:szCs w:val="20"/>
                <w:lang w:val="uz-Cyrl-UZ"/>
              </w:rPr>
              <w:t>отаба</w:t>
            </w:r>
            <w:r w:rsidRPr="001F1497">
              <w:rPr>
                <w:rFonts w:ascii="Times New Roman" w:hAnsi="Times New Roman" w:cs="Times New Roman"/>
                <w:sz w:val="20"/>
                <w:szCs w:val="20"/>
                <w:lang w:val="uz-Cyrl-UZ"/>
              </w:rPr>
              <w:t>,</w:t>
            </w:r>
            <w:r w:rsidRPr="001F1497">
              <w:rPr>
                <w:rFonts w:ascii="Times New Roman" w:hAnsi="Times New Roman" w:cs="Times New Roman"/>
                <w:sz w:val="20"/>
                <w:szCs w:val="20"/>
              </w:rPr>
              <w:t xml:space="preserve">  </w:t>
            </w:r>
            <w:r>
              <w:rPr>
                <w:rFonts w:ascii="Times New Roman" w:hAnsi="Times New Roman" w:cs="Times New Roman"/>
                <w:sz w:val="20"/>
                <w:szCs w:val="20"/>
                <w:lang w:val="uz-Cyrl-UZ"/>
              </w:rPr>
              <w:t>5-7</w:t>
            </w:r>
            <w:r w:rsidRPr="001F1497">
              <w:rPr>
                <w:rFonts w:ascii="Times New Roman" w:hAnsi="Times New Roman" w:cs="Times New Roman"/>
                <w:sz w:val="20"/>
                <w:szCs w:val="20"/>
              </w:rPr>
              <w:t xml:space="preserve"> </w:t>
            </w:r>
            <w:r w:rsidRPr="001F1497">
              <w:rPr>
                <w:rFonts w:ascii="Times New Roman" w:hAnsi="Times New Roman" w:cs="Times New Roman"/>
                <w:sz w:val="20"/>
                <w:szCs w:val="20"/>
                <w:lang w:val="uz-Cyrl-UZ"/>
              </w:rPr>
              <w:t>кун давомида</w:t>
            </w:r>
            <w:r w:rsidRPr="001F1497">
              <w:rPr>
                <w:rFonts w:ascii="Times New Roman" w:hAnsi="Times New Roman" w:cs="Times New Roman"/>
                <w:sz w:val="20"/>
                <w:szCs w:val="20"/>
              </w:rPr>
              <w:t xml:space="preserve">   </w:t>
            </w:r>
          </w:p>
        </w:tc>
        <w:tc>
          <w:tcPr>
            <w:tcW w:w="3330" w:type="dxa"/>
            <w:tcBorders>
              <w:top w:val="single" w:sz="18" w:space="0" w:color="0070C0"/>
              <w:left w:val="single" w:sz="18" w:space="0" w:color="0070C0"/>
              <w:bottom w:val="single" w:sz="18" w:space="0" w:color="0070C0"/>
              <w:right w:val="single" w:sz="18" w:space="0" w:color="0070C0"/>
            </w:tcBorders>
          </w:tcPr>
          <w:p w14:paraId="76F3B32A" w14:textId="37D03541" w:rsidR="001D1BDD" w:rsidRPr="001F1497" w:rsidRDefault="001D1BDD" w:rsidP="001D1BDD">
            <w:pPr>
              <w:spacing w:after="0" w:line="240" w:lineRule="auto"/>
              <w:ind w:left="48" w:right="-25"/>
              <w:jc w:val="both"/>
              <w:rPr>
                <w:rFonts w:ascii="Times New Roman" w:hAnsi="Times New Roman" w:cs="Times New Roman"/>
                <w:sz w:val="20"/>
                <w:szCs w:val="20"/>
                <w:lang w:val="uz-Cyrl-UZ"/>
              </w:rPr>
            </w:pPr>
            <w:r>
              <w:rPr>
                <w:rFonts w:ascii="Times New Roman" w:hAnsi="Times New Roman" w:cs="Times New Roman"/>
                <w:sz w:val="20"/>
                <w:szCs w:val="20"/>
                <w:lang w:val="uz-Cyrl-UZ"/>
              </w:rPr>
              <w:t>2</w:t>
            </w:r>
            <w:r w:rsidRPr="00356030">
              <w:rPr>
                <w:rFonts w:ascii="Times New Roman" w:hAnsi="Times New Roman" w:cs="Times New Roman"/>
                <w:sz w:val="20"/>
                <w:szCs w:val="20"/>
              </w:rPr>
              <w:t>0 мл</w:t>
            </w:r>
            <w:r w:rsidRPr="00356030">
              <w:rPr>
                <w:rFonts w:ascii="Times New Roman" w:hAnsi="Times New Roman" w:cs="Times New Roman"/>
                <w:sz w:val="20"/>
                <w:szCs w:val="20"/>
                <w:lang w:val="uz-Cyrl-UZ"/>
              </w:rPr>
              <w:t xml:space="preserve"> кунига бир  маротаба, </w:t>
            </w:r>
            <w:r w:rsidRPr="00356030">
              <w:rPr>
                <w:rFonts w:ascii="Times New Roman" w:hAnsi="Times New Roman" w:cs="Times New Roman"/>
                <w:sz w:val="20"/>
                <w:szCs w:val="20"/>
              </w:rPr>
              <w:t xml:space="preserve"> </w:t>
            </w:r>
            <w:r w:rsidRPr="00356030">
              <w:rPr>
                <w:rFonts w:ascii="Times New Roman" w:hAnsi="Times New Roman" w:cs="Times New Roman"/>
                <w:sz w:val="20"/>
                <w:szCs w:val="20"/>
                <w:lang w:val="uz-Cyrl-UZ"/>
              </w:rPr>
              <w:t>5-7</w:t>
            </w:r>
            <w:r w:rsidRPr="00356030">
              <w:rPr>
                <w:rFonts w:ascii="Times New Roman" w:hAnsi="Times New Roman" w:cs="Times New Roman"/>
                <w:sz w:val="20"/>
                <w:szCs w:val="20"/>
              </w:rPr>
              <w:t xml:space="preserve"> </w:t>
            </w:r>
            <w:r w:rsidRPr="00356030">
              <w:rPr>
                <w:rFonts w:ascii="Times New Roman" w:hAnsi="Times New Roman" w:cs="Times New Roman"/>
                <w:sz w:val="20"/>
                <w:szCs w:val="20"/>
                <w:lang w:val="uz-Cyrl-UZ"/>
              </w:rPr>
              <w:t>кун давомида</w:t>
            </w:r>
            <w:r w:rsidRPr="00356030">
              <w:rPr>
                <w:rFonts w:ascii="Times New Roman" w:hAnsi="Times New Roman" w:cs="Times New Roman"/>
                <w:sz w:val="20"/>
                <w:szCs w:val="20"/>
              </w:rPr>
              <w:t xml:space="preserve">   </w:t>
            </w:r>
          </w:p>
        </w:tc>
      </w:tr>
      <w:tr w:rsidR="001D1BDD" w:rsidRPr="007B7F79" w14:paraId="585FBE94" w14:textId="77777777" w:rsidTr="00D50848">
        <w:trPr>
          <w:trHeight w:val="460"/>
        </w:trPr>
        <w:tc>
          <w:tcPr>
            <w:tcW w:w="723" w:type="dxa"/>
            <w:tcBorders>
              <w:top w:val="single" w:sz="18" w:space="0" w:color="0070C0"/>
              <w:left w:val="single" w:sz="18" w:space="0" w:color="0070C0"/>
              <w:bottom w:val="single" w:sz="18" w:space="0" w:color="0070C0"/>
              <w:right w:val="single" w:sz="18" w:space="0" w:color="0070C0"/>
            </w:tcBorders>
            <w:vAlign w:val="center"/>
          </w:tcPr>
          <w:p w14:paraId="2C624360" w14:textId="77777777" w:rsidR="001D1BDD" w:rsidRPr="007B7F79" w:rsidRDefault="001D1BDD" w:rsidP="001D1BDD">
            <w:pPr>
              <w:spacing w:after="0" w:line="240" w:lineRule="auto"/>
              <w:ind w:left="-284" w:right="-284"/>
              <w:jc w:val="center"/>
              <w:rPr>
                <w:rFonts w:ascii="Times New Roman" w:hAnsi="Times New Roman" w:cs="Times New Roman"/>
                <w:sz w:val="20"/>
                <w:szCs w:val="20"/>
                <w:lang w:val="uz-Cyrl-UZ"/>
              </w:rPr>
            </w:pPr>
            <w:r w:rsidRPr="007B7F79">
              <w:rPr>
                <w:rFonts w:ascii="Times New Roman" w:hAnsi="Times New Roman" w:cs="Times New Roman"/>
                <w:sz w:val="20"/>
                <w:szCs w:val="20"/>
                <w:lang w:val="uz-Cyrl-UZ"/>
              </w:rPr>
              <w:t>4</w:t>
            </w:r>
          </w:p>
        </w:tc>
        <w:tc>
          <w:tcPr>
            <w:tcW w:w="2140" w:type="dxa"/>
            <w:tcBorders>
              <w:top w:val="single" w:sz="18" w:space="0" w:color="0070C0"/>
              <w:left w:val="single" w:sz="18" w:space="0" w:color="0070C0"/>
              <w:bottom w:val="single" w:sz="18" w:space="0" w:color="0070C0"/>
              <w:right w:val="single" w:sz="18" w:space="0" w:color="0070C0"/>
            </w:tcBorders>
          </w:tcPr>
          <w:p w14:paraId="50BF7358" w14:textId="1281F32E" w:rsidR="001D1BDD" w:rsidRPr="007B7F79" w:rsidRDefault="001D1BDD" w:rsidP="001D1BDD">
            <w:pPr>
              <w:spacing w:after="0" w:line="240" w:lineRule="auto"/>
              <w:ind w:left="12"/>
              <w:rPr>
                <w:rFonts w:ascii="Times New Roman" w:hAnsi="Times New Roman" w:cs="Times New Roman"/>
                <w:sz w:val="20"/>
                <w:szCs w:val="20"/>
                <w:lang w:val="uz-Cyrl-UZ"/>
              </w:rPr>
            </w:pPr>
            <w:r w:rsidRPr="007B7F79">
              <w:rPr>
                <w:rFonts w:ascii="Times New Roman" w:hAnsi="Times New Roman" w:cs="Times New Roman"/>
                <w:sz w:val="20"/>
                <w:szCs w:val="20"/>
                <w:lang w:val="uz-Cyrl-UZ"/>
              </w:rPr>
              <w:t xml:space="preserve">3  ёшдан </w:t>
            </w:r>
            <w:r>
              <w:rPr>
                <w:rFonts w:ascii="Times New Roman" w:hAnsi="Times New Roman" w:cs="Times New Roman"/>
                <w:sz w:val="20"/>
                <w:szCs w:val="20"/>
                <w:lang w:val="uz-Cyrl-UZ"/>
              </w:rPr>
              <w:t xml:space="preserve">- </w:t>
            </w:r>
            <w:r w:rsidRPr="007B7F79">
              <w:rPr>
                <w:rFonts w:ascii="Times New Roman" w:hAnsi="Times New Roman" w:cs="Times New Roman"/>
                <w:sz w:val="20"/>
                <w:szCs w:val="20"/>
                <w:lang w:val="uz-Cyrl-UZ"/>
              </w:rPr>
              <w:t>8 ёшгача</w:t>
            </w:r>
          </w:p>
        </w:tc>
        <w:tc>
          <w:tcPr>
            <w:tcW w:w="3936" w:type="dxa"/>
            <w:tcBorders>
              <w:top w:val="single" w:sz="18" w:space="0" w:color="0070C0"/>
              <w:left w:val="single" w:sz="18" w:space="0" w:color="0070C0"/>
              <w:bottom w:val="single" w:sz="18" w:space="0" w:color="0070C0"/>
              <w:right w:val="single" w:sz="18" w:space="0" w:color="0070C0"/>
            </w:tcBorders>
          </w:tcPr>
          <w:p w14:paraId="5BB8DD05" w14:textId="3DFC3C1A" w:rsidR="001D1BDD" w:rsidRPr="001F1497" w:rsidRDefault="001D1BDD" w:rsidP="001D1BDD">
            <w:pPr>
              <w:spacing w:after="0" w:line="240" w:lineRule="auto"/>
              <w:ind w:left="5" w:right="29"/>
              <w:jc w:val="both"/>
              <w:rPr>
                <w:rFonts w:ascii="Times New Roman" w:hAnsi="Times New Roman" w:cs="Times New Roman"/>
                <w:sz w:val="20"/>
                <w:szCs w:val="20"/>
                <w:lang w:val="uz-Cyrl-UZ"/>
              </w:rPr>
            </w:pPr>
            <w:r>
              <w:rPr>
                <w:rFonts w:ascii="Times New Roman" w:hAnsi="Times New Roman" w:cs="Times New Roman"/>
                <w:sz w:val="20"/>
                <w:szCs w:val="20"/>
                <w:lang w:val="uz-Cyrl-UZ"/>
              </w:rPr>
              <w:t>10</w:t>
            </w:r>
            <w:r w:rsidRPr="00AE0C48">
              <w:rPr>
                <w:rFonts w:ascii="Times New Roman" w:hAnsi="Times New Roman" w:cs="Times New Roman"/>
                <w:sz w:val="20"/>
                <w:szCs w:val="20"/>
              </w:rPr>
              <w:t xml:space="preserve"> мл</w:t>
            </w:r>
            <w:r w:rsidRPr="00AE0C48">
              <w:rPr>
                <w:rFonts w:ascii="Times New Roman" w:hAnsi="Times New Roman" w:cs="Times New Roman"/>
                <w:sz w:val="20"/>
                <w:szCs w:val="20"/>
                <w:lang w:val="uz-Cyrl-UZ"/>
              </w:rPr>
              <w:t xml:space="preserve"> дан</w:t>
            </w:r>
            <w:r w:rsidRPr="00AE0C48">
              <w:rPr>
                <w:rFonts w:ascii="Times New Roman" w:hAnsi="Times New Roman" w:cs="Times New Roman"/>
                <w:sz w:val="20"/>
                <w:szCs w:val="20"/>
              </w:rPr>
              <w:t xml:space="preserve"> </w:t>
            </w:r>
            <w:r w:rsidRPr="00AE0C48">
              <w:rPr>
                <w:rFonts w:ascii="Times New Roman" w:hAnsi="Times New Roman" w:cs="Times New Roman"/>
                <w:sz w:val="20"/>
                <w:szCs w:val="20"/>
                <w:lang w:val="uz-Cyrl-UZ"/>
              </w:rPr>
              <w:t xml:space="preserve"> кунига </w:t>
            </w:r>
            <w:r>
              <w:rPr>
                <w:rFonts w:ascii="Times New Roman" w:hAnsi="Times New Roman" w:cs="Times New Roman"/>
                <w:sz w:val="20"/>
                <w:szCs w:val="20"/>
                <w:lang w:val="uz-Cyrl-UZ"/>
              </w:rPr>
              <w:t>2-3</w:t>
            </w:r>
            <w:r w:rsidRPr="00AE0C48">
              <w:rPr>
                <w:rFonts w:ascii="Times New Roman" w:hAnsi="Times New Roman" w:cs="Times New Roman"/>
                <w:sz w:val="20"/>
                <w:szCs w:val="20"/>
              </w:rPr>
              <w:t xml:space="preserve"> </w:t>
            </w:r>
            <w:r w:rsidRPr="00AE0C48">
              <w:rPr>
                <w:rFonts w:ascii="Times New Roman" w:hAnsi="Times New Roman" w:cs="Times New Roman"/>
                <w:sz w:val="20"/>
                <w:szCs w:val="20"/>
                <w:lang w:val="uz-Cyrl-UZ"/>
              </w:rPr>
              <w:t>маротаба,</w:t>
            </w:r>
            <w:r w:rsidRPr="00AE0C48">
              <w:rPr>
                <w:rFonts w:ascii="Times New Roman" w:hAnsi="Times New Roman" w:cs="Times New Roman"/>
                <w:sz w:val="20"/>
                <w:szCs w:val="20"/>
              </w:rPr>
              <w:t xml:space="preserve">  </w:t>
            </w:r>
            <w:r w:rsidRPr="00AE0C48">
              <w:rPr>
                <w:rFonts w:ascii="Times New Roman" w:hAnsi="Times New Roman" w:cs="Times New Roman"/>
                <w:sz w:val="20"/>
                <w:szCs w:val="20"/>
                <w:lang w:val="uz-Cyrl-UZ"/>
              </w:rPr>
              <w:t>5-7</w:t>
            </w:r>
            <w:r w:rsidRPr="00AE0C48">
              <w:rPr>
                <w:rFonts w:ascii="Times New Roman" w:hAnsi="Times New Roman" w:cs="Times New Roman"/>
                <w:sz w:val="20"/>
                <w:szCs w:val="20"/>
              </w:rPr>
              <w:t xml:space="preserve"> </w:t>
            </w:r>
            <w:r w:rsidRPr="00AE0C48">
              <w:rPr>
                <w:rFonts w:ascii="Times New Roman" w:hAnsi="Times New Roman" w:cs="Times New Roman"/>
                <w:sz w:val="20"/>
                <w:szCs w:val="20"/>
                <w:lang w:val="uz-Cyrl-UZ"/>
              </w:rPr>
              <w:t>кун давомида</w:t>
            </w:r>
            <w:r w:rsidRPr="00AE0C48">
              <w:rPr>
                <w:rFonts w:ascii="Times New Roman" w:hAnsi="Times New Roman" w:cs="Times New Roman"/>
                <w:sz w:val="20"/>
                <w:szCs w:val="20"/>
              </w:rPr>
              <w:t xml:space="preserve">   </w:t>
            </w:r>
          </w:p>
        </w:tc>
        <w:tc>
          <w:tcPr>
            <w:tcW w:w="3330" w:type="dxa"/>
            <w:tcBorders>
              <w:top w:val="single" w:sz="18" w:space="0" w:color="0070C0"/>
              <w:left w:val="single" w:sz="18" w:space="0" w:color="0070C0"/>
              <w:bottom w:val="single" w:sz="18" w:space="0" w:color="0070C0"/>
              <w:right w:val="single" w:sz="18" w:space="0" w:color="0070C0"/>
            </w:tcBorders>
          </w:tcPr>
          <w:p w14:paraId="5E03F1CA" w14:textId="6107466F" w:rsidR="001D1BDD" w:rsidRPr="001F1497" w:rsidRDefault="001D1BDD" w:rsidP="001D1BDD">
            <w:pPr>
              <w:spacing w:after="0" w:line="240" w:lineRule="auto"/>
              <w:ind w:left="48" w:right="-25"/>
              <w:jc w:val="both"/>
              <w:rPr>
                <w:rFonts w:ascii="Times New Roman" w:hAnsi="Times New Roman" w:cs="Times New Roman"/>
                <w:sz w:val="20"/>
                <w:szCs w:val="20"/>
                <w:lang w:val="uz-Cyrl-UZ"/>
              </w:rPr>
            </w:pPr>
            <w:r>
              <w:rPr>
                <w:rFonts w:ascii="Times New Roman" w:hAnsi="Times New Roman" w:cs="Times New Roman"/>
                <w:sz w:val="20"/>
                <w:szCs w:val="20"/>
                <w:lang w:val="uz-Cyrl-UZ"/>
              </w:rPr>
              <w:t>3</w:t>
            </w:r>
            <w:r w:rsidRPr="00356030">
              <w:rPr>
                <w:rFonts w:ascii="Times New Roman" w:hAnsi="Times New Roman" w:cs="Times New Roman"/>
                <w:sz w:val="20"/>
                <w:szCs w:val="20"/>
              </w:rPr>
              <w:t>0 мл</w:t>
            </w:r>
            <w:r w:rsidRPr="00356030">
              <w:rPr>
                <w:rFonts w:ascii="Times New Roman" w:hAnsi="Times New Roman" w:cs="Times New Roman"/>
                <w:sz w:val="20"/>
                <w:szCs w:val="20"/>
                <w:lang w:val="uz-Cyrl-UZ"/>
              </w:rPr>
              <w:t xml:space="preserve"> кунига бир  маротаба, </w:t>
            </w:r>
            <w:r w:rsidRPr="00356030">
              <w:rPr>
                <w:rFonts w:ascii="Times New Roman" w:hAnsi="Times New Roman" w:cs="Times New Roman"/>
                <w:sz w:val="20"/>
                <w:szCs w:val="20"/>
              </w:rPr>
              <w:t xml:space="preserve"> </w:t>
            </w:r>
            <w:r w:rsidRPr="00356030">
              <w:rPr>
                <w:rFonts w:ascii="Times New Roman" w:hAnsi="Times New Roman" w:cs="Times New Roman"/>
                <w:sz w:val="20"/>
                <w:szCs w:val="20"/>
                <w:lang w:val="uz-Cyrl-UZ"/>
              </w:rPr>
              <w:t>5-7</w:t>
            </w:r>
            <w:r w:rsidRPr="00356030">
              <w:rPr>
                <w:rFonts w:ascii="Times New Roman" w:hAnsi="Times New Roman" w:cs="Times New Roman"/>
                <w:sz w:val="20"/>
                <w:szCs w:val="20"/>
              </w:rPr>
              <w:t xml:space="preserve"> </w:t>
            </w:r>
            <w:r w:rsidRPr="00356030">
              <w:rPr>
                <w:rFonts w:ascii="Times New Roman" w:hAnsi="Times New Roman" w:cs="Times New Roman"/>
                <w:sz w:val="20"/>
                <w:szCs w:val="20"/>
                <w:lang w:val="uz-Cyrl-UZ"/>
              </w:rPr>
              <w:t>кун давомида</w:t>
            </w:r>
            <w:r w:rsidRPr="00356030">
              <w:rPr>
                <w:rFonts w:ascii="Times New Roman" w:hAnsi="Times New Roman" w:cs="Times New Roman"/>
                <w:sz w:val="20"/>
                <w:szCs w:val="20"/>
              </w:rPr>
              <w:t xml:space="preserve">   </w:t>
            </w:r>
          </w:p>
        </w:tc>
      </w:tr>
      <w:tr w:rsidR="001D1BDD" w:rsidRPr="007B7F79" w14:paraId="1E912B76" w14:textId="77777777" w:rsidTr="00D50848">
        <w:trPr>
          <w:trHeight w:val="460"/>
        </w:trPr>
        <w:tc>
          <w:tcPr>
            <w:tcW w:w="723" w:type="dxa"/>
            <w:tcBorders>
              <w:top w:val="single" w:sz="18" w:space="0" w:color="0070C0"/>
              <w:left w:val="single" w:sz="18" w:space="0" w:color="0070C0"/>
              <w:bottom w:val="single" w:sz="18" w:space="0" w:color="0070C0"/>
              <w:right w:val="single" w:sz="18" w:space="0" w:color="0070C0"/>
            </w:tcBorders>
            <w:vAlign w:val="center"/>
          </w:tcPr>
          <w:p w14:paraId="6C1F18B1" w14:textId="77777777" w:rsidR="001D1BDD" w:rsidRPr="007B7F79" w:rsidRDefault="001D1BDD" w:rsidP="001D1BDD">
            <w:pPr>
              <w:spacing w:after="0" w:line="240" w:lineRule="auto"/>
              <w:ind w:left="-284" w:right="-284"/>
              <w:jc w:val="center"/>
              <w:rPr>
                <w:rFonts w:ascii="Times New Roman" w:hAnsi="Times New Roman" w:cs="Times New Roman"/>
                <w:sz w:val="20"/>
                <w:szCs w:val="20"/>
                <w:lang w:val="uz-Cyrl-UZ"/>
              </w:rPr>
            </w:pPr>
            <w:r w:rsidRPr="007B7F79">
              <w:rPr>
                <w:rFonts w:ascii="Times New Roman" w:hAnsi="Times New Roman" w:cs="Times New Roman"/>
                <w:sz w:val="20"/>
                <w:szCs w:val="20"/>
                <w:lang w:val="uz-Cyrl-UZ"/>
              </w:rPr>
              <w:t>5</w:t>
            </w:r>
          </w:p>
        </w:tc>
        <w:tc>
          <w:tcPr>
            <w:tcW w:w="2140" w:type="dxa"/>
            <w:tcBorders>
              <w:top w:val="single" w:sz="18" w:space="0" w:color="0070C0"/>
              <w:left w:val="single" w:sz="18" w:space="0" w:color="0070C0"/>
              <w:bottom w:val="single" w:sz="18" w:space="0" w:color="0070C0"/>
              <w:right w:val="single" w:sz="18" w:space="0" w:color="0070C0"/>
            </w:tcBorders>
          </w:tcPr>
          <w:p w14:paraId="000331D8" w14:textId="3EDE5F99" w:rsidR="001D1BDD" w:rsidRPr="007B7F79" w:rsidRDefault="001D1BDD" w:rsidP="001D1BDD">
            <w:pPr>
              <w:spacing w:after="0" w:line="240" w:lineRule="auto"/>
              <w:ind w:left="12"/>
              <w:rPr>
                <w:rFonts w:ascii="Times New Roman" w:hAnsi="Times New Roman" w:cs="Times New Roman"/>
                <w:sz w:val="20"/>
                <w:szCs w:val="20"/>
                <w:lang w:val="uz-Cyrl-UZ"/>
              </w:rPr>
            </w:pPr>
            <w:r w:rsidRPr="007B7F79">
              <w:rPr>
                <w:rFonts w:ascii="Times New Roman" w:hAnsi="Times New Roman" w:cs="Times New Roman"/>
                <w:sz w:val="20"/>
                <w:szCs w:val="20"/>
                <w:lang w:val="uz-Cyrl-UZ"/>
              </w:rPr>
              <w:t>8  ёш</w:t>
            </w:r>
            <w:r>
              <w:rPr>
                <w:rFonts w:ascii="Times New Roman" w:hAnsi="Times New Roman" w:cs="Times New Roman"/>
                <w:sz w:val="20"/>
                <w:szCs w:val="20"/>
                <w:lang w:val="uz-Cyrl-UZ"/>
              </w:rPr>
              <w:t xml:space="preserve"> ва катталар</w:t>
            </w:r>
          </w:p>
        </w:tc>
        <w:tc>
          <w:tcPr>
            <w:tcW w:w="3936" w:type="dxa"/>
            <w:tcBorders>
              <w:top w:val="single" w:sz="18" w:space="0" w:color="0070C0"/>
              <w:left w:val="single" w:sz="18" w:space="0" w:color="0070C0"/>
              <w:bottom w:val="single" w:sz="18" w:space="0" w:color="0070C0"/>
              <w:right w:val="single" w:sz="18" w:space="0" w:color="0070C0"/>
            </w:tcBorders>
          </w:tcPr>
          <w:p w14:paraId="159BE28B" w14:textId="397988F0" w:rsidR="001D1BDD" w:rsidRPr="001F1497" w:rsidRDefault="001D1BDD" w:rsidP="001D1BDD">
            <w:pPr>
              <w:spacing w:after="0" w:line="240" w:lineRule="auto"/>
              <w:ind w:left="5" w:right="29"/>
              <w:jc w:val="both"/>
              <w:rPr>
                <w:rFonts w:ascii="Times New Roman" w:hAnsi="Times New Roman" w:cs="Times New Roman"/>
                <w:sz w:val="20"/>
                <w:szCs w:val="20"/>
                <w:lang w:val="uz-Cyrl-UZ"/>
              </w:rPr>
            </w:pPr>
            <w:r>
              <w:rPr>
                <w:rFonts w:ascii="Times New Roman" w:hAnsi="Times New Roman" w:cs="Times New Roman"/>
                <w:sz w:val="20"/>
                <w:szCs w:val="20"/>
                <w:lang w:val="uz-Cyrl-UZ"/>
              </w:rPr>
              <w:t>20</w:t>
            </w:r>
            <w:r w:rsidRPr="00AE0C48">
              <w:rPr>
                <w:rFonts w:ascii="Times New Roman" w:hAnsi="Times New Roman" w:cs="Times New Roman"/>
                <w:sz w:val="20"/>
                <w:szCs w:val="20"/>
              </w:rPr>
              <w:t xml:space="preserve"> мл</w:t>
            </w:r>
            <w:r w:rsidRPr="00AE0C48">
              <w:rPr>
                <w:rFonts w:ascii="Times New Roman" w:hAnsi="Times New Roman" w:cs="Times New Roman"/>
                <w:sz w:val="20"/>
                <w:szCs w:val="20"/>
                <w:lang w:val="uz-Cyrl-UZ"/>
              </w:rPr>
              <w:t xml:space="preserve"> дан</w:t>
            </w:r>
            <w:r w:rsidRPr="00AE0C48">
              <w:rPr>
                <w:rFonts w:ascii="Times New Roman" w:hAnsi="Times New Roman" w:cs="Times New Roman"/>
                <w:sz w:val="20"/>
                <w:szCs w:val="20"/>
              </w:rPr>
              <w:t xml:space="preserve"> </w:t>
            </w:r>
            <w:r w:rsidRPr="00AE0C48">
              <w:rPr>
                <w:rFonts w:ascii="Times New Roman" w:hAnsi="Times New Roman" w:cs="Times New Roman"/>
                <w:sz w:val="20"/>
                <w:szCs w:val="20"/>
                <w:lang w:val="uz-Cyrl-UZ"/>
              </w:rPr>
              <w:t xml:space="preserve"> кунига </w:t>
            </w:r>
            <w:r>
              <w:rPr>
                <w:rFonts w:ascii="Times New Roman" w:hAnsi="Times New Roman" w:cs="Times New Roman"/>
                <w:sz w:val="20"/>
                <w:szCs w:val="20"/>
                <w:lang w:val="uz-Cyrl-UZ"/>
              </w:rPr>
              <w:t>2-</w:t>
            </w:r>
            <w:r w:rsidRPr="00AE0C48">
              <w:rPr>
                <w:rFonts w:ascii="Times New Roman" w:hAnsi="Times New Roman" w:cs="Times New Roman"/>
                <w:sz w:val="20"/>
                <w:szCs w:val="20"/>
                <w:lang w:val="uz-Cyrl-UZ"/>
              </w:rPr>
              <w:t>3</w:t>
            </w:r>
            <w:r w:rsidRPr="00AE0C48">
              <w:rPr>
                <w:rFonts w:ascii="Times New Roman" w:hAnsi="Times New Roman" w:cs="Times New Roman"/>
                <w:sz w:val="20"/>
                <w:szCs w:val="20"/>
              </w:rPr>
              <w:t xml:space="preserve"> </w:t>
            </w:r>
            <w:r w:rsidRPr="00AE0C48">
              <w:rPr>
                <w:rFonts w:ascii="Times New Roman" w:hAnsi="Times New Roman" w:cs="Times New Roman"/>
                <w:sz w:val="20"/>
                <w:szCs w:val="20"/>
                <w:lang w:val="uz-Cyrl-UZ"/>
              </w:rPr>
              <w:t>маротаба,</w:t>
            </w:r>
            <w:r w:rsidRPr="00AE0C48">
              <w:rPr>
                <w:rFonts w:ascii="Times New Roman" w:hAnsi="Times New Roman" w:cs="Times New Roman"/>
                <w:sz w:val="20"/>
                <w:szCs w:val="20"/>
              </w:rPr>
              <w:t xml:space="preserve">  </w:t>
            </w:r>
            <w:r w:rsidRPr="00AE0C48">
              <w:rPr>
                <w:rFonts w:ascii="Times New Roman" w:hAnsi="Times New Roman" w:cs="Times New Roman"/>
                <w:sz w:val="20"/>
                <w:szCs w:val="20"/>
                <w:lang w:val="uz-Cyrl-UZ"/>
              </w:rPr>
              <w:t>5-7</w:t>
            </w:r>
            <w:r w:rsidRPr="00AE0C48">
              <w:rPr>
                <w:rFonts w:ascii="Times New Roman" w:hAnsi="Times New Roman" w:cs="Times New Roman"/>
                <w:sz w:val="20"/>
                <w:szCs w:val="20"/>
              </w:rPr>
              <w:t xml:space="preserve"> </w:t>
            </w:r>
            <w:r w:rsidRPr="00AE0C48">
              <w:rPr>
                <w:rFonts w:ascii="Times New Roman" w:hAnsi="Times New Roman" w:cs="Times New Roman"/>
                <w:sz w:val="20"/>
                <w:szCs w:val="20"/>
                <w:lang w:val="uz-Cyrl-UZ"/>
              </w:rPr>
              <w:t>кун давомида</w:t>
            </w:r>
            <w:r w:rsidRPr="00AE0C48">
              <w:rPr>
                <w:rFonts w:ascii="Times New Roman" w:hAnsi="Times New Roman" w:cs="Times New Roman"/>
                <w:sz w:val="20"/>
                <w:szCs w:val="20"/>
              </w:rPr>
              <w:t xml:space="preserve">   </w:t>
            </w:r>
          </w:p>
        </w:tc>
        <w:tc>
          <w:tcPr>
            <w:tcW w:w="3330" w:type="dxa"/>
            <w:tcBorders>
              <w:top w:val="single" w:sz="18" w:space="0" w:color="0070C0"/>
              <w:left w:val="single" w:sz="18" w:space="0" w:color="0070C0"/>
              <w:bottom w:val="single" w:sz="18" w:space="0" w:color="0070C0"/>
              <w:right w:val="single" w:sz="18" w:space="0" w:color="0070C0"/>
            </w:tcBorders>
          </w:tcPr>
          <w:p w14:paraId="184EB562" w14:textId="6A6D0D6A" w:rsidR="001D1BDD" w:rsidRPr="001F1497" w:rsidRDefault="001D1BDD" w:rsidP="001D1BDD">
            <w:pPr>
              <w:spacing w:after="0" w:line="240" w:lineRule="auto"/>
              <w:ind w:left="48" w:right="-25"/>
              <w:jc w:val="both"/>
              <w:rPr>
                <w:rFonts w:ascii="Times New Roman" w:hAnsi="Times New Roman" w:cs="Times New Roman"/>
                <w:sz w:val="20"/>
                <w:szCs w:val="20"/>
                <w:lang w:val="uz-Cyrl-UZ"/>
              </w:rPr>
            </w:pPr>
            <w:r>
              <w:rPr>
                <w:rFonts w:ascii="Times New Roman" w:hAnsi="Times New Roman" w:cs="Times New Roman"/>
                <w:sz w:val="20"/>
                <w:szCs w:val="20"/>
                <w:lang w:val="uz-Cyrl-UZ"/>
              </w:rPr>
              <w:t>40-5</w:t>
            </w:r>
            <w:r w:rsidRPr="00356030">
              <w:rPr>
                <w:rFonts w:ascii="Times New Roman" w:hAnsi="Times New Roman" w:cs="Times New Roman"/>
                <w:sz w:val="20"/>
                <w:szCs w:val="20"/>
              </w:rPr>
              <w:t>0 мл</w:t>
            </w:r>
            <w:r w:rsidRPr="00356030">
              <w:rPr>
                <w:rFonts w:ascii="Times New Roman" w:hAnsi="Times New Roman" w:cs="Times New Roman"/>
                <w:sz w:val="20"/>
                <w:szCs w:val="20"/>
                <w:lang w:val="uz-Cyrl-UZ"/>
              </w:rPr>
              <w:t xml:space="preserve"> кунига бир  маротаба, </w:t>
            </w:r>
            <w:r w:rsidRPr="00356030">
              <w:rPr>
                <w:rFonts w:ascii="Times New Roman" w:hAnsi="Times New Roman" w:cs="Times New Roman"/>
                <w:sz w:val="20"/>
                <w:szCs w:val="20"/>
              </w:rPr>
              <w:t xml:space="preserve"> </w:t>
            </w:r>
            <w:r w:rsidRPr="00356030">
              <w:rPr>
                <w:rFonts w:ascii="Times New Roman" w:hAnsi="Times New Roman" w:cs="Times New Roman"/>
                <w:sz w:val="20"/>
                <w:szCs w:val="20"/>
                <w:lang w:val="uz-Cyrl-UZ"/>
              </w:rPr>
              <w:t>5-7</w:t>
            </w:r>
            <w:r w:rsidRPr="00356030">
              <w:rPr>
                <w:rFonts w:ascii="Times New Roman" w:hAnsi="Times New Roman" w:cs="Times New Roman"/>
                <w:sz w:val="20"/>
                <w:szCs w:val="20"/>
              </w:rPr>
              <w:t xml:space="preserve"> </w:t>
            </w:r>
            <w:r w:rsidRPr="00356030">
              <w:rPr>
                <w:rFonts w:ascii="Times New Roman" w:hAnsi="Times New Roman" w:cs="Times New Roman"/>
                <w:sz w:val="20"/>
                <w:szCs w:val="20"/>
                <w:lang w:val="uz-Cyrl-UZ"/>
              </w:rPr>
              <w:t>кун давомида</w:t>
            </w:r>
            <w:r w:rsidRPr="00356030">
              <w:rPr>
                <w:rFonts w:ascii="Times New Roman" w:hAnsi="Times New Roman" w:cs="Times New Roman"/>
                <w:sz w:val="20"/>
                <w:szCs w:val="20"/>
              </w:rPr>
              <w:t xml:space="preserve">   </w:t>
            </w:r>
          </w:p>
        </w:tc>
      </w:tr>
    </w:tbl>
    <w:p w14:paraId="589ACF4F" w14:textId="53CF88C7" w:rsidR="00C27410" w:rsidRPr="007B7F79" w:rsidRDefault="00C27410" w:rsidP="00C27410">
      <w:pPr>
        <w:spacing w:after="120" w:line="240" w:lineRule="auto"/>
        <w:rPr>
          <w:rFonts w:ascii="Times New Roman" w:hAnsi="Times New Roman" w:cs="Times New Roman"/>
          <w:color w:val="000000"/>
          <w:sz w:val="20"/>
          <w:szCs w:val="20"/>
        </w:rPr>
      </w:pPr>
      <w:proofErr w:type="spellStart"/>
      <w:r w:rsidRPr="007B7F79">
        <w:rPr>
          <w:rFonts w:ascii="Times New Roman" w:hAnsi="Times New Roman" w:cs="Times New Roman"/>
          <w:color w:val="000000"/>
          <w:sz w:val="20"/>
          <w:szCs w:val="20"/>
        </w:rPr>
        <w:t>Пуркагич</w:t>
      </w:r>
      <w:proofErr w:type="spellEnd"/>
      <w:r w:rsidRPr="007B7F79">
        <w:rPr>
          <w:rFonts w:ascii="Times New Roman" w:hAnsi="Times New Roman" w:cs="Times New Roman"/>
          <w:color w:val="000000"/>
          <w:sz w:val="20"/>
          <w:szCs w:val="20"/>
        </w:rPr>
        <w:t xml:space="preserve"> (спрей) </w:t>
      </w:r>
      <w:proofErr w:type="spellStart"/>
      <w:r w:rsidRPr="007B7F79">
        <w:rPr>
          <w:rFonts w:ascii="Times New Roman" w:hAnsi="Times New Roman" w:cs="Times New Roman"/>
          <w:color w:val="000000"/>
          <w:sz w:val="20"/>
          <w:szCs w:val="20"/>
        </w:rPr>
        <w:t>кўринишидаги</w:t>
      </w:r>
      <w:proofErr w:type="spellEnd"/>
      <w:r w:rsidRPr="007B7F79">
        <w:rPr>
          <w:rFonts w:ascii="Times New Roman" w:hAnsi="Times New Roman" w:cs="Times New Roman"/>
          <w:color w:val="000000"/>
          <w:sz w:val="20"/>
          <w:szCs w:val="20"/>
        </w:rPr>
        <w:t xml:space="preserve"> бактериофаг </w:t>
      </w:r>
      <w:proofErr w:type="spellStart"/>
      <w:r w:rsidRPr="007B7F79">
        <w:rPr>
          <w:rFonts w:ascii="Times New Roman" w:hAnsi="Times New Roman" w:cs="Times New Roman"/>
          <w:color w:val="000000"/>
          <w:sz w:val="20"/>
          <w:szCs w:val="20"/>
        </w:rPr>
        <w:t>даволаш</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ва</w:t>
      </w:r>
      <w:proofErr w:type="spellEnd"/>
      <w:r w:rsidRPr="007B7F79">
        <w:rPr>
          <w:rFonts w:ascii="Times New Roman" w:hAnsi="Times New Roman" w:cs="Times New Roman"/>
          <w:color w:val="000000"/>
          <w:sz w:val="20"/>
          <w:szCs w:val="20"/>
        </w:rPr>
        <w:t xml:space="preserve"> профилактика </w:t>
      </w:r>
      <w:proofErr w:type="spellStart"/>
      <w:proofErr w:type="gramStart"/>
      <w:r w:rsidRPr="007B7F79">
        <w:rPr>
          <w:rFonts w:ascii="Times New Roman" w:hAnsi="Times New Roman" w:cs="Times New Roman"/>
          <w:color w:val="000000"/>
          <w:sz w:val="20"/>
          <w:szCs w:val="20"/>
        </w:rPr>
        <w:t>мақсадида</w:t>
      </w:r>
      <w:proofErr w:type="spellEnd"/>
      <w:r w:rsidRPr="007B7F79">
        <w:rPr>
          <w:rFonts w:ascii="Times New Roman" w:hAnsi="Times New Roman" w:cs="Times New Roman"/>
          <w:color w:val="000000"/>
          <w:sz w:val="20"/>
          <w:szCs w:val="20"/>
        </w:rPr>
        <w:t xml:space="preserve">  стафилококк</w:t>
      </w:r>
      <w:proofErr w:type="gram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билан</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зарарланган</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тери</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қаватига</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шиллиқ</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пардаларга</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куйган</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сохага</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йирингли</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яраларга</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ишлов</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беришда</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ва</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ангинада</w:t>
      </w:r>
      <w:proofErr w:type="spellEnd"/>
      <w:r w:rsidRPr="007B7F79">
        <w:rPr>
          <w:rFonts w:ascii="Times New Roman" w:hAnsi="Times New Roman" w:cs="Times New Roman"/>
          <w:color w:val="000000"/>
          <w:sz w:val="20"/>
          <w:szCs w:val="20"/>
        </w:rPr>
        <w:t xml:space="preserve"> </w:t>
      </w:r>
      <w:proofErr w:type="spellStart"/>
      <w:r w:rsidRPr="007B7F79">
        <w:rPr>
          <w:rFonts w:ascii="Times New Roman" w:hAnsi="Times New Roman" w:cs="Times New Roman"/>
          <w:color w:val="000000"/>
          <w:sz w:val="20"/>
          <w:szCs w:val="20"/>
        </w:rPr>
        <w:t>ишлатилади</w:t>
      </w:r>
      <w:proofErr w:type="spellEnd"/>
      <w:r w:rsidRPr="007B7F79">
        <w:rPr>
          <w:rFonts w:ascii="Times New Roman" w:hAnsi="Times New Roman" w:cs="Times New Roman"/>
          <w:color w:val="000000"/>
          <w:sz w:val="20"/>
          <w:szCs w:val="20"/>
        </w:rPr>
        <w:t>.</w:t>
      </w:r>
    </w:p>
    <w:p w14:paraId="460FF5D2" w14:textId="4F8BD5F9"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Ножўя таъсирлари:</w:t>
      </w:r>
    </w:p>
    <w:p w14:paraId="6D56573F" w14:textId="076A247E" w:rsidR="00C27410" w:rsidRPr="007B7F79" w:rsidRDefault="00C27410" w:rsidP="00C27410">
      <w:pPr>
        <w:spacing w:after="0" w:line="240" w:lineRule="auto"/>
        <w:rPr>
          <w:rFonts w:ascii="Times New Roman" w:hAnsi="Times New Roman" w:cs="Times New Roman"/>
          <w:sz w:val="20"/>
          <w:szCs w:val="20"/>
          <w:lang w:val="uz-Cyrl-UZ"/>
        </w:rPr>
      </w:pPr>
      <w:r w:rsidRPr="007B7F79">
        <w:rPr>
          <w:rFonts w:ascii="Times New Roman" w:hAnsi="Times New Roman" w:cs="Times New Roman"/>
          <w:sz w:val="20"/>
          <w:szCs w:val="20"/>
          <w:lang w:val="uz-Cyrl-UZ"/>
        </w:rPr>
        <w:t>Препарат заҳарли эмас. Бирон-бир  ножўя таъсири аниқланмаган.  Сезувчан б</w:t>
      </w:r>
      <w:r w:rsidR="00C55AD6">
        <w:rPr>
          <w:rFonts w:ascii="Times New Roman" w:hAnsi="Times New Roman" w:cs="Times New Roman"/>
          <w:sz w:val="20"/>
          <w:szCs w:val="20"/>
          <w:lang w:val="uz-Cyrl-UZ"/>
        </w:rPr>
        <w:t>еморларда аллергик реакциялар б</w:t>
      </w:r>
      <w:r w:rsidR="00C55AD6" w:rsidRPr="007B7F79">
        <w:rPr>
          <w:rFonts w:ascii="Times New Roman" w:hAnsi="Times New Roman" w:cs="Times New Roman"/>
          <w:sz w:val="20"/>
          <w:szCs w:val="20"/>
          <w:lang w:val="uz-Cyrl-UZ"/>
        </w:rPr>
        <w:t>ў</w:t>
      </w:r>
      <w:r w:rsidRPr="007B7F79">
        <w:rPr>
          <w:rFonts w:ascii="Times New Roman" w:hAnsi="Times New Roman" w:cs="Times New Roman"/>
          <w:sz w:val="20"/>
          <w:szCs w:val="20"/>
          <w:lang w:val="uz-Cyrl-UZ"/>
        </w:rPr>
        <w:t>лиши мумкин.</w:t>
      </w:r>
    </w:p>
    <w:p w14:paraId="245E038D" w14:textId="0074AE49"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Қўллаш мумкин бўлмаган ҳолатлар:</w:t>
      </w:r>
    </w:p>
    <w:p w14:paraId="45BAEED8" w14:textId="73B57DAD" w:rsidR="00C27410" w:rsidRPr="007B7F79" w:rsidRDefault="00C27410" w:rsidP="00C27410">
      <w:pPr>
        <w:spacing w:after="120" w:line="240" w:lineRule="auto"/>
        <w:rPr>
          <w:rFonts w:ascii="Times New Roman" w:hAnsi="Times New Roman" w:cs="Times New Roman"/>
          <w:sz w:val="20"/>
          <w:szCs w:val="20"/>
          <w:lang w:val="uz-Cyrl-UZ"/>
        </w:rPr>
      </w:pPr>
      <w:r w:rsidRPr="007B7F79">
        <w:rPr>
          <w:rFonts w:ascii="Times New Roman" w:hAnsi="Times New Roman" w:cs="Times New Roman"/>
          <w:sz w:val="20"/>
          <w:szCs w:val="20"/>
          <w:lang w:val="uz-Cyrl-UZ"/>
        </w:rPr>
        <w:t>Препаратни бирон-бир компонентига ўта юқори  сезувчанлик булганда.</w:t>
      </w:r>
    </w:p>
    <w:p w14:paraId="2F69BE45" w14:textId="77777777"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Дориларнинг ўзаро таъсири:</w:t>
      </w:r>
    </w:p>
    <w:p w14:paraId="06B522D4" w14:textId="47FA7335"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Препаратни ҳар қандай гуруҳдаги дори воситалари билан бирга қўллаш мумкин.</w:t>
      </w:r>
    </w:p>
    <w:p w14:paraId="6E05D69C" w14:textId="77777777"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Махсус кўрсатмалар:</w:t>
      </w:r>
    </w:p>
    <w:p w14:paraId="71071654" w14:textId="0E06B192"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 xml:space="preserve">Бактериофаг билан даволашни иложи борича эрта бошлаш керак. Препаратни қўллашдан олдин чайқатиш керак. </w:t>
      </w:r>
      <w:r w:rsidRPr="007B7F79">
        <w:rPr>
          <w:rFonts w:ascii="Times New Roman" w:hAnsi="Times New Roman" w:cs="Times New Roman"/>
          <w:b/>
          <w:sz w:val="20"/>
          <w:szCs w:val="20"/>
          <w:lang w:val="uz-Cyrl-UZ"/>
        </w:rPr>
        <w:t xml:space="preserve">Хира препаратни ишлатиш мумкин эмас. </w:t>
      </w:r>
      <w:r w:rsidRPr="007B7F79">
        <w:rPr>
          <w:rFonts w:ascii="Times New Roman" w:hAnsi="Times New Roman" w:cs="Times New Roman"/>
          <w:sz w:val="20"/>
          <w:szCs w:val="20"/>
          <w:lang w:val="uz-Cyrl-UZ"/>
        </w:rPr>
        <w:t>Агар бакт</w:t>
      </w:r>
      <w:r w:rsidR="00C55AD6">
        <w:rPr>
          <w:rFonts w:ascii="Times New Roman" w:hAnsi="Times New Roman" w:cs="Times New Roman"/>
          <w:sz w:val="20"/>
          <w:szCs w:val="20"/>
          <w:lang w:val="uz-Cyrl-UZ"/>
        </w:rPr>
        <w:t>е</w:t>
      </w:r>
      <w:r w:rsidRPr="007B7F79">
        <w:rPr>
          <w:rFonts w:ascii="Times New Roman" w:hAnsi="Times New Roman" w:cs="Times New Roman"/>
          <w:sz w:val="20"/>
          <w:szCs w:val="20"/>
          <w:lang w:val="uz-Cyrl-UZ"/>
        </w:rPr>
        <w:t>риофагни қўллашдан олдин ярага ишлов бериш учун кимёвий антисептиклар ишлатилган бўлса, у ҳолда ярани 0,9% ли натрий хлориднинг стерил эритмаси билан яхшилаб ювиш керак.  Препарат атроф - муҳитдаги бактериялар ривожланиши мумкин бўлган озуқа муҳитини сақлайди. Шу сабабли, флакон очилганда, препарат олинганда ва сақланганда қуйидаги қоидаларга риоя қилиш керак:</w:t>
      </w:r>
    </w:p>
    <w:p w14:paraId="37F097DE" w14:textId="39FCE3FA"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қўлларни яхшилаб ювиш керак;</w:t>
      </w:r>
    </w:p>
    <w:p w14:paraId="23FEE329" w14:textId="5DC345D3"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флакон қалпоқчасини очишдан олдин уни спирт эритмаси билан ишлов бериш керак;</w:t>
      </w:r>
    </w:p>
    <w:p w14:paraId="045D68A0" w14:textId="5885AB8E"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қалпоқчани тиқинни олмасдан очиш керак;</w:t>
      </w:r>
    </w:p>
    <w:p w14:paraId="0E83759B" w14:textId="77777777"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очилган флакондаги препаратни стерил шприц ёрдамида (тиқинни тешиш орқали) олиш керак;</w:t>
      </w:r>
    </w:p>
    <w:p w14:paraId="6443669E" w14:textId="403CE0A4" w:rsidR="00C27410" w:rsidRPr="007B7F79" w:rsidRDefault="005E6999" w:rsidP="00C27410">
      <w:pPr>
        <w:pStyle w:val="2"/>
        <w:spacing w:after="0" w:line="240" w:lineRule="auto"/>
        <w:ind w:left="0"/>
        <w:jc w:val="both"/>
        <w:rPr>
          <w:rFonts w:ascii="Times New Roman" w:hAnsi="Times New Roman"/>
          <w:sz w:val="20"/>
          <w:szCs w:val="20"/>
          <w:lang w:val="uz-Cyrl-UZ"/>
        </w:rPr>
      </w:pPr>
      <w:r>
        <w:rPr>
          <w:rFonts w:ascii="Times New Roman" w:hAnsi="Times New Roman"/>
          <w:sz w:val="20"/>
          <w:szCs w:val="20"/>
          <w:lang w:val="uz-Cyrl-UZ"/>
        </w:rPr>
        <w:t>- агар флаконни очиш</w:t>
      </w:r>
      <w:bookmarkStart w:id="0" w:name="_GoBack"/>
      <w:bookmarkEnd w:id="0"/>
      <w:r w:rsidR="00C27410" w:rsidRPr="007B7F79">
        <w:rPr>
          <w:rFonts w:ascii="Times New Roman" w:hAnsi="Times New Roman"/>
          <w:sz w:val="20"/>
          <w:szCs w:val="20"/>
          <w:lang w:val="uz-Cyrl-UZ"/>
        </w:rPr>
        <w:t>да қалпоқча билан бирга тиқин ҳам чиққан бўлса, флаконни очиқ қолдириш мумкин эмас;</w:t>
      </w:r>
    </w:p>
    <w:p w14:paraId="08C494CB" w14:textId="49E0EE4C" w:rsidR="00C27410" w:rsidRPr="007B7F79" w:rsidRDefault="00C27410" w:rsidP="00C27410">
      <w:pPr>
        <w:pStyle w:val="2"/>
        <w:spacing w:before="240"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очилган флаконни совутгичда сақлаш керак. Очилган флакондаги препаратни сақлаш ва очиш қоидаларига риоя қилинганда, сақлаш жараёнида хиралашмаган бўлса яроқлилик муддати давомида ишлатиш мумкин;</w:t>
      </w:r>
    </w:p>
    <w:p w14:paraId="788CD79B" w14:textId="345D7F96" w:rsidR="00C27410" w:rsidRPr="007B7F79" w:rsidRDefault="00C27410" w:rsidP="00C27410">
      <w:pPr>
        <w:pStyle w:val="2"/>
        <w:spacing w:after="0" w:line="240" w:lineRule="auto"/>
        <w:ind w:left="0"/>
        <w:jc w:val="both"/>
        <w:rPr>
          <w:rFonts w:ascii="Times New Roman" w:hAnsi="Times New Roman"/>
          <w:sz w:val="20"/>
          <w:szCs w:val="20"/>
          <w:lang w:val="uz-Cyrl-UZ"/>
        </w:rPr>
      </w:pPr>
      <w:r w:rsidRPr="007B7F79">
        <w:rPr>
          <w:rFonts w:ascii="Times New Roman" w:hAnsi="Times New Roman"/>
          <w:sz w:val="20"/>
          <w:szCs w:val="20"/>
          <w:lang w:val="uz-Cyrl-UZ"/>
        </w:rPr>
        <w:t>- спрейдан фойдаланилганда флаконни қалпоқчаси билан юқорига қаратилган вертикал ҳолатда ва пуркагич ишлов берилаётган юзага қаратилган ҳолатда ушлаш керак.</w:t>
      </w:r>
    </w:p>
    <w:p w14:paraId="4E38476D" w14:textId="77777777"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Ҳомиладорлик ва лактация даврида қулланилиши:</w:t>
      </w:r>
    </w:p>
    <w:p w14:paraId="6018ECA6" w14:textId="5C88A310" w:rsidR="00C27410" w:rsidRPr="007B7F79" w:rsidRDefault="00C27410" w:rsidP="00C27410">
      <w:pPr>
        <w:tabs>
          <w:tab w:val="left" w:pos="7545"/>
        </w:tabs>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Бактериофагни ҳомиладорлик ва лактация даврида қўллаш мумкин.</w:t>
      </w:r>
      <w:r w:rsidRPr="007B7F79">
        <w:rPr>
          <w:rFonts w:ascii="Times New Roman" w:hAnsi="Times New Roman" w:cs="Times New Roman"/>
          <w:sz w:val="20"/>
          <w:szCs w:val="20"/>
          <w:lang w:val="uz-Cyrl-UZ"/>
        </w:rPr>
        <w:tab/>
      </w:r>
    </w:p>
    <w:p w14:paraId="373B8428" w14:textId="77777777" w:rsidR="00C27410" w:rsidRPr="007B7F79" w:rsidRDefault="00C27410" w:rsidP="00C27410">
      <w:pPr>
        <w:shd w:val="clear" w:color="auto" w:fill="FFFFFF"/>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Дозани ошириб юборилиши:</w:t>
      </w:r>
    </w:p>
    <w:p w14:paraId="0149C2EF" w14:textId="79D68760" w:rsidR="00C27410" w:rsidRPr="007B7F79" w:rsidRDefault="00C27410" w:rsidP="00C27410">
      <w:pPr>
        <w:spacing w:after="120" w:line="240" w:lineRule="auto"/>
        <w:rPr>
          <w:rFonts w:ascii="Times New Roman" w:hAnsi="Times New Roman" w:cs="Times New Roman"/>
          <w:sz w:val="20"/>
          <w:szCs w:val="20"/>
          <w:lang w:val="uz-Cyrl-UZ"/>
        </w:rPr>
      </w:pPr>
      <w:r w:rsidRPr="007B7F79">
        <w:rPr>
          <w:rFonts w:ascii="Times New Roman" w:hAnsi="Times New Roman" w:cs="Times New Roman"/>
          <w:sz w:val="20"/>
          <w:szCs w:val="20"/>
          <w:lang w:val="uz-Cyrl-UZ"/>
        </w:rPr>
        <w:t>Дозани ошириб юборилиши тўғрисида маълумотлар таърифланмаган.</w:t>
      </w:r>
    </w:p>
    <w:p w14:paraId="05C7FA7C" w14:textId="6CA1F257"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Чиқарилиш шакли ва ўрами:</w:t>
      </w:r>
    </w:p>
    <w:p w14:paraId="63E1083D" w14:textId="6040C133" w:rsidR="00C27410" w:rsidRPr="007B7F79" w:rsidRDefault="00C27410" w:rsidP="00C27410">
      <w:pPr>
        <w:spacing w:after="120" w:line="240" w:lineRule="auto"/>
        <w:rPr>
          <w:rFonts w:ascii="Times New Roman" w:hAnsi="Times New Roman" w:cs="Times New Roman"/>
          <w:sz w:val="20"/>
          <w:szCs w:val="20"/>
          <w:lang w:val="uz-Cyrl-UZ"/>
        </w:rPr>
      </w:pPr>
      <w:r w:rsidRPr="007B7F79">
        <w:rPr>
          <w:rFonts w:ascii="Times New Roman" w:hAnsi="Times New Roman" w:cs="Times New Roman"/>
          <w:sz w:val="20"/>
          <w:szCs w:val="20"/>
          <w:lang w:val="uz-Cyrl-UZ"/>
        </w:rPr>
        <w:lastRenderedPageBreak/>
        <w:t>5 та 10 мл, 4 та 20 мл, 1 та 100 мл</w:t>
      </w:r>
      <w:r w:rsidR="00AC1F9F">
        <w:rPr>
          <w:rFonts w:ascii="Times New Roman" w:hAnsi="Times New Roman" w:cs="Times New Roman"/>
          <w:sz w:val="20"/>
          <w:szCs w:val="20"/>
          <w:lang w:val="uz-Cyrl-UZ"/>
        </w:rPr>
        <w:t xml:space="preserve"> </w:t>
      </w:r>
      <w:r w:rsidRPr="007B7F79">
        <w:rPr>
          <w:rFonts w:ascii="Times New Roman" w:hAnsi="Times New Roman" w:cs="Times New Roman"/>
          <w:sz w:val="20"/>
          <w:szCs w:val="20"/>
          <w:lang w:val="uz-Cyrl-UZ"/>
        </w:rPr>
        <w:t>дан шиша флаконларда  ва 20 мл шиша флаконда дозатор- пуркагичли қопқоқ (спрей)  билан ёпилган, давлат ва рус тилларидаги тиббиётта қўллаш бўйича йўриқномаси билан  қартон қутига жойланган.</w:t>
      </w:r>
    </w:p>
    <w:p w14:paraId="4B060367" w14:textId="2663C4DC"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Сақлаш шароити:</w:t>
      </w:r>
    </w:p>
    <w:p w14:paraId="40BD6EF1" w14:textId="1286208F" w:rsidR="00C27410" w:rsidRPr="007B7F79" w:rsidRDefault="00C27410" w:rsidP="00C27410">
      <w:pPr>
        <w:spacing w:after="120" w:line="240" w:lineRule="auto"/>
        <w:rPr>
          <w:rFonts w:ascii="Times New Roman" w:hAnsi="Times New Roman" w:cs="Times New Roman"/>
          <w:sz w:val="20"/>
          <w:szCs w:val="20"/>
          <w:lang w:val="uz-Cyrl-UZ"/>
        </w:rPr>
      </w:pPr>
      <w:r w:rsidRPr="007B7F79">
        <w:rPr>
          <w:rFonts w:ascii="Times New Roman" w:hAnsi="Times New Roman" w:cs="Times New Roman"/>
          <w:sz w:val="20"/>
          <w:szCs w:val="20"/>
          <w:lang w:val="uz-Cyrl-UZ"/>
        </w:rPr>
        <w:t xml:space="preserve">Қуруқ, қоронғи жойда, +2°С дан +15°С гача бўлган ҳароратда сақлансин.                         </w:t>
      </w:r>
      <w:r w:rsidRPr="007B7F79">
        <w:rPr>
          <w:rFonts w:ascii="Times New Roman" w:hAnsi="Times New Roman" w:cs="Times New Roman"/>
          <w:sz w:val="20"/>
          <w:szCs w:val="20"/>
          <w:lang w:val="uz-Cyrl-UZ"/>
        </w:rPr>
        <w:br/>
      </w:r>
      <w:r w:rsidRPr="007B7F79">
        <w:rPr>
          <w:rFonts w:ascii="Times New Roman" w:hAnsi="Times New Roman" w:cs="Times New Roman"/>
          <w:spacing w:val="2"/>
          <w:sz w:val="20"/>
          <w:szCs w:val="20"/>
          <w:lang w:val="uz-Cyrl-UZ"/>
        </w:rPr>
        <w:t xml:space="preserve">Препаратни болалар ололмайдиган жойда сақлансин. </w:t>
      </w:r>
    </w:p>
    <w:p w14:paraId="3E55FC4D" w14:textId="4CE3B334"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Яроқлилик муддати:</w:t>
      </w:r>
    </w:p>
    <w:p w14:paraId="03BCED45" w14:textId="77777777"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2 йил.</w:t>
      </w:r>
    </w:p>
    <w:p w14:paraId="01E714A3" w14:textId="1073EC4D" w:rsidR="00C27410" w:rsidRPr="007B7F79" w:rsidRDefault="00C27410" w:rsidP="00C27410">
      <w:pPr>
        <w:spacing w:after="120" w:line="240" w:lineRule="auto"/>
        <w:rPr>
          <w:rFonts w:ascii="Times New Roman" w:hAnsi="Times New Roman" w:cs="Times New Roman"/>
          <w:sz w:val="20"/>
          <w:szCs w:val="20"/>
          <w:lang w:val="uz-Cyrl-UZ"/>
        </w:rPr>
      </w:pPr>
      <w:r w:rsidRPr="007B7F79">
        <w:rPr>
          <w:rFonts w:ascii="Times New Roman" w:hAnsi="Times New Roman" w:cs="Times New Roman"/>
          <w:spacing w:val="2"/>
          <w:sz w:val="20"/>
          <w:szCs w:val="20"/>
          <w:lang w:val="uz-Cyrl-UZ"/>
        </w:rPr>
        <w:t xml:space="preserve">Яроқлилик муддати </w:t>
      </w:r>
      <w:r w:rsidR="00570981">
        <w:rPr>
          <w:rFonts w:ascii="Times New Roman" w:hAnsi="Times New Roman" w:cs="Times New Roman"/>
          <w:spacing w:val="2"/>
          <w:sz w:val="20"/>
          <w:szCs w:val="20"/>
          <w:lang w:val="uz-Cyrl-UZ"/>
        </w:rPr>
        <w:t>тугаганидан</w:t>
      </w:r>
      <w:r w:rsidRPr="007B7F79">
        <w:rPr>
          <w:rFonts w:ascii="Times New Roman" w:hAnsi="Times New Roman" w:cs="Times New Roman"/>
          <w:spacing w:val="2"/>
          <w:sz w:val="20"/>
          <w:szCs w:val="20"/>
          <w:lang w:val="uz-Cyrl-UZ"/>
        </w:rPr>
        <w:t xml:space="preserve"> </w:t>
      </w:r>
      <w:r w:rsidR="00570981">
        <w:rPr>
          <w:rFonts w:ascii="Times New Roman" w:hAnsi="Times New Roman" w:cs="Times New Roman"/>
          <w:spacing w:val="2"/>
          <w:sz w:val="20"/>
          <w:szCs w:val="20"/>
          <w:lang w:val="uz-Cyrl-UZ"/>
        </w:rPr>
        <w:t>сўнг</w:t>
      </w:r>
      <w:r w:rsidRPr="007B7F79">
        <w:rPr>
          <w:rFonts w:ascii="Times New Roman" w:hAnsi="Times New Roman" w:cs="Times New Roman"/>
          <w:spacing w:val="2"/>
          <w:sz w:val="20"/>
          <w:szCs w:val="20"/>
          <w:lang w:val="uz-Cyrl-UZ"/>
        </w:rPr>
        <w:t xml:space="preserve"> </w:t>
      </w:r>
      <w:r w:rsidR="00570981">
        <w:rPr>
          <w:rFonts w:ascii="Times New Roman" w:hAnsi="Times New Roman" w:cs="Times New Roman"/>
          <w:spacing w:val="2"/>
          <w:sz w:val="20"/>
          <w:szCs w:val="20"/>
          <w:lang w:val="uz-Cyrl-UZ"/>
        </w:rPr>
        <w:t>фойдаланилмасин</w:t>
      </w:r>
      <w:r w:rsidRPr="007B7F79">
        <w:rPr>
          <w:rFonts w:ascii="Times New Roman" w:hAnsi="Times New Roman" w:cs="Times New Roman"/>
          <w:spacing w:val="2"/>
          <w:sz w:val="20"/>
          <w:szCs w:val="20"/>
          <w:lang w:val="uz-Cyrl-UZ"/>
        </w:rPr>
        <w:t>.</w:t>
      </w:r>
    </w:p>
    <w:p w14:paraId="190F56E8" w14:textId="25CB1891" w:rsidR="00C27410" w:rsidRPr="007B7F79" w:rsidRDefault="00C27410" w:rsidP="00C27410">
      <w:pPr>
        <w:spacing w:after="0" w:line="240" w:lineRule="auto"/>
        <w:jc w:val="both"/>
        <w:rPr>
          <w:rFonts w:ascii="Times New Roman" w:hAnsi="Times New Roman" w:cs="Times New Roman"/>
          <w:sz w:val="20"/>
          <w:szCs w:val="20"/>
          <w:lang w:val="uz-Cyrl-UZ"/>
        </w:rPr>
      </w:pPr>
    </w:p>
    <w:p w14:paraId="7C85C3C4" w14:textId="2AE48FFA" w:rsidR="00C27410" w:rsidRPr="007B7F79" w:rsidRDefault="00C27410" w:rsidP="00C27410">
      <w:pPr>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Дорихоналардан бериш тартиби:</w:t>
      </w:r>
    </w:p>
    <w:p w14:paraId="32B443F8" w14:textId="77777777" w:rsidR="00C27410" w:rsidRPr="007B7F79" w:rsidRDefault="00C27410" w:rsidP="00C27410">
      <w:pPr>
        <w:spacing w:after="0" w:line="240" w:lineRule="auto"/>
        <w:jc w:val="both"/>
        <w:rPr>
          <w:rFonts w:ascii="Times New Roman" w:hAnsi="Times New Roman" w:cs="Times New Roman"/>
          <w:sz w:val="20"/>
          <w:szCs w:val="20"/>
          <w:lang w:val="uz-Cyrl-UZ"/>
        </w:rPr>
      </w:pPr>
      <w:r w:rsidRPr="007B7F79">
        <w:rPr>
          <w:rFonts w:ascii="Times New Roman" w:hAnsi="Times New Roman" w:cs="Times New Roman"/>
          <w:sz w:val="20"/>
          <w:szCs w:val="20"/>
          <w:lang w:val="uz-Cyrl-UZ"/>
        </w:rPr>
        <w:t>Рецептсиз.</w:t>
      </w:r>
    </w:p>
    <w:p w14:paraId="48A04E0B" w14:textId="4682AC5D" w:rsidR="00C27410" w:rsidRPr="007B7F79" w:rsidRDefault="00C27410" w:rsidP="00C27410">
      <w:pPr>
        <w:tabs>
          <w:tab w:val="left" w:pos="3390"/>
        </w:tabs>
        <w:spacing w:after="0" w:line="240" w:lineRule="auto"/>
        <w:jc w:val="both"/>
        <w:rPr>
          <w:rFonts w:ascii="Times New Roman" w:hAnsi="Times New Roman" w:cs="Times New Roman"/>
          <w:b/>
          <w:sz w:val="20"/>
          <w:szCs w:val="20"/>
          <w:lang w:val="uz-Cyrl-UZ"/>
        </w:rPr>
      </w:pPr>
      <w:r w:rsidRPr="007B7F79">
        <w:rPr>
          <w:rFonts w:ascii="Times New Roman" w:hAnsi="Times New Roman" w:cs="Times New Roman"/>
          <w:b/>
          <w:sz w:val="20"/>
          <w:szCs w:val="20"/>
          <w:lang w:val="uz-Cyrl-UZ"/>
        </w:rPr>
        <w:t>Ишлаб чиқарувчи:</w:t>
      </w:r>
      <w:r w:rsidRPr="007B7F79">
        <w:rPr>
          <w:rFonts w:ascii="Times New Roman" w:hAnsi="Times New Roman" w:cs="Times New Roman"/>
          <w:b/>
          <w:sz w:val="20"/>
          <w:szCs w:val="20"/>
          <w:lang w:val="uz-Cyrl-UZ"/>
        </w:rPr>
        <w:tab/>
      </w:r>
    </w:p>
    <w:p w14:paraId="48DEEABD" w14:textId="3CC493FF" w:rsidR="00C27410" w:rsidRPr="007B7F79" w:rsidRDefault="00C27410" w:rsidP="00C27410">
      <w:pPr>
        <w:spacing w:after="0" w:line="240" w:lineRule="auto"/>
        <w:rPr>
          <w:color w:val="000000"/>
          <w:sz w:val="20"/>
          <w:szCs w:val="20"/>
          <w:lang w:val="uz-Cyrl-UZ"/>
        </w:rPr>
      </w:pPr>
      <w:r w:rsidRPr="007B7F79">
        <w:rPr>
          <w:rFonts w:ascii="Times New Roman" w:hAnsi="Times New Roman" w:cs="Times New Roman"/>
          <w:sz w:val="20"/>
          <w:szCs w:val="20"/>
          <w:lang w:val="uz-Cyrl-UZ"/>
        </w:rPr>
        <w:t>“AZIYA IMMUNOPREPARAT” МЧЖ, Ўзбекистон Республикаси, Тошкент ш., Юнусобод тумани, 17 даҳаси, саноат зонаси, шимолий қисми, №2 участкаси. Телефон +</w:t>
      </w:r>
      <w:r w:rsidRPr="007B7F79">
        <w:rPr>
          <w:rFonts w:ascii="Times New Roman" w:hAnsi="Times New Roman" w:cs="Times New Roman"/>
          <w:color w:val="000000"/>
          <w:sz w:val="20"/>
          <w:szCs w:val="20"/>
          <w:lang w:val="uz-Cyrl-UZ"/>
        </w:rPr>
        <w:t>99895 170-46-1</w:t>
      </w:r>
      <w:r w:rsidRPr="007B7F79">
        <w:rPr>
          <w:color w:val="000000"/>
          <w:sz w:val="20"/>
          <w:szCs w:val="20"/>
          <w:lang w:val="uz-Cyrl-UZ"/>
        </w:rPr>
        <w:t>6.</w:t>
      </w:r>
      <w:r w:rsidRPr="00AC1F9F">
        <w:rPr>
          <w:color w:val="000000"/>
          <w:sz w:val="20"/>
          <w:szCs w:val="20"/>
          <w:lang w:val="uz-Cyrl-UZ"/>
        </w:rPr>
        <w:t xml:space="preserve"> </w:t>
      </w:r>
      <w:r w:rsidR="00AC1F9F" w:rsidRPr="00AC1F9F">
        <w:rPr>
          <w:color w:val="000000"/>
          <w:sz w:val="20"/>
          <w:szCs w:val="20"/>
          <w:lang w:val="uz-Cyrl-UZ"/>
        </w:rPr>
        <w:t>Е-</w:t>
      </w:r>
      <w:r w:rsidR="00F07B0C" w:rsidRPr="00AC1F9F">
        <w:rPr>
          <w:color w:val="000000"/>
          <w:sz w:val="20"/>
          <w:szCs w:val="20"/>
          <w:lang w:val="uz-Cyrl-UZ"/>
        </w:rPr>
        <w:t>почта</w:t>
      </w:r>
      <w:r w:rsidRPr="00AC1F9F">
        <w:rPr>
          <w:color w:val="000000"/>
          <w:sz w:val="20"/>
          <w:szCs w:val="20"/>
          <w:lang w:val="uz-Cyrl-UZ"/>
        </w:rPr>
        <w:t>: info@mediphag.com</w:t>
      </w:r>
    </w:p>
    <w:p w14:paraId="2B1265C6" w14:textId="65156E45" w:rsidR="00C94CE6" w:rsidRPr="007B7F79" w:rsidRDefault="00C94CE6" w:rsidP="00F22B70">
      <w:pPr>
        <w:spacing w:after="0" w:line="240" w:lineRule="auto"/>
        <w:ind w:left="-284" w:right="-284"/>
        <w:jc w:val="both"/>
        <w:rPr>
          <w:rFonts w:ascii="Times New Roman" w:hAnsi="Times New Roman" w:cs="Times New Roman"/>
          <w:sz w:val="20"/>
          <w:szCs w:val="20"/>
          <w:lang w:val="uz-Cyrl-UZ"/>
        </w:rPr>
      </w:pPr>
    </w:p>
    <w:p w14:paraId="36AACDC6" w14:textId="621EB903" w:rsidR="00C94CE6" w:rsidRPr="00AC1F9F" w:rsidRDefault="00C94CE6" w:rsidP="00F22B70">
      <w:pPr>
        <w:spacing w:after="0" w:line="240" w:lineRule="auto"/>
        <w:ind w:left="-284" w:right="-284"/>
        <w:jc w:val="both"/>
        <w:rPr>
          <w:rFonts w:ascii="Times New Roman" w:hAnsi="Times New Roman" w:cs="Times New Roman"/>
          <w:sz w:val="20"/>
          <w:szCs w:val="20"/>
          <w:lang w:val="uz-Cyrl-UZ"/>
        </w:rPr>
      </w:pPr>
    </w:p>
    <w:p w14:paraId="1A6151C3" w14:textId="1727785A" w:rsidR="00AC1F9F" w:rsidRPr="00AC1F9F" w:rsidRDefault="00AC1F9F" w:rsidP="00AC1F9F">
      <w:pPr>
        <w:pStyle w:val="a4"/>
        <w:spacing w:after="0"/>
        <w:jc w:val="both"/>
        <w:rPr>
          <w:color w:val="000000"/>
          <w:sz w:val="20"/>
          <w:szCs w:val="20"/>
          <w:lang w:val="uz-Cyrl-UZ"/>
        </w:rPr>
      </w:pPr>
      <w:r w:rsidRPr="00AC1F9F">
        <w:rPr>
          <w:b/>
          <w:color w:val="000000"/>
          <w:sz w:val="20"/>
          <w:szCs w:val="20"/>
          <w:lang w:val="uz-Cyrl-UZ"/>
        </w:rPr>
        <w:t>Ўзбекистон Республикаси худудида дори воситаларининг сифати бўйича эътирозлар (таклифлар) ни қабул қилувчи ташкилот номи ва манзили:</w:t>
      </w:r>
      <w:r w:rsidRPr="00AC1F9F">
        <w:rPr>
          <w:sz w:val="20"/>
          <w:szCs w:val="20"/>
          <w:lang w:val="uz-Cyrl-UZ"/>
        </w:rPr>
        <w:t xml:space="preserve"> </w:t>
      </w:r>
      <w:r>
        <w:rPr>
          <w:sz w:val="20"/>
          <w:szCs w:val="20"/>
          <w:lang w:val="uz-Cyrl-UZ"/>
        </w:rPr>
        <w:t xml:space="preserve"> </w:t>
      </w:r>
      <w:r w:rsidRPr="007B7F79">
        <w:rPr>
          <w:sz w:val="20"/>
          <w:szCs w:val="20"/>
          <w:lang w:val="uz-Cyrl-UZ"/>
        </w:rPr>
        <w:t xml:space="preserve">“AZIYA IMMUNOPREPARAT” </w:t>
      </w:r>
      <w:r w:rsidRPr="00AC1F9F">
        <w:rPr>
          <w:color w:val="000000"/>
          <w:sz w:val="20"/>
          <w:szCs w:val="20"/>
          <w:lang w:val="uz-Cyrl-UZ"/>
        </w:rPr>
        <w:t>МЧЖ. Тошкент ш. Юнусобод тумани 17- мавзе, Саноат худуди шимолий кисм, участка № 2. Телефон +99895 170-46-16. Е-почта: info@mediphag.com</w:t>
      </w:r>
    </w:p>
    <w:p w14:paraId="6E52A5F4" w14:textId="0F93E29D" w:rsidR="00C23716" w:rsidRDefault="00C23716" w:rsidP="00F22B70">
      <w:pPr>
        <w:spacing w:after="0" w:line="240" w:lineRule="auto"/>
        <w:ind w:left="-284" w:right="-284"/>
        <w:rPr>
          <w:color w:val="000000"/>
          <w:sz w:val="20"/>
          <w:szCs w:val="20"/>
        </w:rPr>
      </w:pPr>
    </w:p>
    <w:p w14:paraId="6982D039" w14:textId="7124347C" w:rsidR="00C27410" w:rsidRDefault="00C27410" w:rsidP="00F22B70">
      <w:pPr>
        <w:spacing w:after="0" w:line="240" w:lineRule="auto"/>
        <w:ind w:left="-284" w:right="-284"/>
        <w:rPr>
          <w:color w:val="000000"/>
          <w:sz w:val="20"/>
          <w:szCs w:val="20"/>
        </w:rPr>
      </w:pPr>
    </w:p>
    <w:p w14:paraId="3DB625FC" w14:textId="67647859" w:rsidR="00C27410" w:rsidRDefault="00C27410" w:rsidP="00F22B70">
      <w:pPr>
        <w:spacing w:after="0" w:line="240" w:lineRule="auto"/>
        <w:ind w:left="-284" w:right="-284"/>
        <w:rPr>
          <w:color w:val="000000"/>
          <w:sz w:val="20"/>
          <w:szCs w:val="20"/>
        </w:rPr>
      </w:pPr>
    </w:p>
    <w:p w14:paraId="0618750C" w14:textId="77777777" w:rsidR="00C27410" w:rsidRDefault="00C27410" w:rsidP="00F22B70">
      <w:pPr>
        <w:spacing w:after="0" w:line="240" w:lineRule="auto"/>
        <w:ind w:left="-284" w:right="-284"/>
        <w:rPr>
          <w:color w:val="000000"/>
          <w:sz w:val="20"/>
          <w:szCs w:val="20"/>
        </w:rPr>
      </w:pPr>
    </w:p>
    <w:p w14:paraId="3B5B26D5" w14:textId="211C0116" w:rsidR="00C27410" w:rsidRDefault="00C27410" w:rsidP="00F22B70">
      <w:pPr>
        <w:spacing w:after="0" w:line="240" w:lineRule="auto"/>
        <w:ind w:left="-284" w:right="-284"/>
        <w:rPr>
          <w:color w:val="000000"/>
          <w:sz w:val="20"/>
          <w:szCs w:val="20"/>
        </w:rPr>
      </w:pPr>
    </w:p>
    <w:p w14:paraId="60A58C76" w14:textId="77777777" w:rsidR="00C27410" w:rsidRDefault="00C27410" w:rsidP="00F22B70">
      <w:pPr>
        <w:spacing w:after="0" w:line="240" w:lineRule="auto"/>
        <w:ind w:left="-284" w:right="-284"/>
        <w:rPr>
          <w:color w:val="000000"/>
          <w:sz w:val="20"/>
          <w:szCs w:val="20"/>
        </w:rPr>
      </w:pPr>
    </w:p>
    <w:p w14:paraId="0D24F5A7" w14:textId="5482D9D3" w:rsidR="00C27410" w:rsidRDefault="00C27410" w:rsidP="00F22B70">
      <w:pPr>
        <w:spacing w:after="0" w:line="240" w:lineRule="auto"/>
        <w:ind w:left="-284" w:right="-284"/>
        <w:rPr>
          <w:color w:val="000000"/>
          <w:sz w:val="20"/>
          <w:szCs w:val="20"/>
        </w:rPr>
      </w:pPr>
    </w:p>
    <w:p w14:paraId="769BD3DF" w14:textId="77777777" w:rsidR="00C27410" w:rsidRDefault="00C27410" w:rsidP="00F22B70">
      <w:pPr>
        <w:spacing w:after="0" w:line="240" w:lineRule="auto"/>
        <w:ind w:left="-284" w:right="-284"/>
        <w:rPr>
          <w:color w:val="000000"/>
          <w:sz w:val="20"/>
          <w:szCs w:val="20"/>
        </w:rPr>
      </w:pPr>
    </w:p>
    <w:p w14:paraId="73B1FF3B" w14:textId="77777777" w:rsidR="00C27410" w:rsidRDefault="00C27410" w:rsidP="00F22B70">
      <w:pPr>
        <w:spacing w:after="0" w:line="240" w:lineRule="auto"/>
        <w:ind w:left="-284" w:right="-284"/>
        <w:rPr>
          <w:color w:val="000000"/>
          <w:sz w:val="20"/>
          <w:szCs w:val="20"/>
        </w:rPr>
      </w:pPr>
    </w:p>
    <w:p w14:paraId="2D1D1DC4" w14:textId="77777777" w:rsidR="00C27410" w:rsidRDefault="00C27410" w:rsidP="00F22B70">
      <w:pPr>
        <w:spacing w:after="0" w:line="240" w:lineRule="auto"/>
        <w:ind w:left="-284" w:right="-284"/>
        <w:rPr>
          <w:color w:val="000000"/>
          <w:sz w:val="20"/>
          <w:szCs w:val="20"/>
        </w:rPr>
      </w:pPr>
    </w:p>
    <w:p w14:paraId="46E4426C" w14:textId="6EE118CD" w:rsidR="00C27410" w:rsidRDefault="00C27410" w:rsidP="00F22B70">
      <w:pPr>
        <w:spacing w:after="0" w:line="240" w:lineRule="auto"/>
        <w:ind w:left="-284" w:right="-284"/>
        <w:rPr>
          <w:color w:val="000000"/>
          <w:sz w:val="20"/>
          <w:szCs w:val="20"/>
        </w:rPr>
      </w:pPr>
    </w:p>
    <w:p w14:paraId="32AF8160" w14:textId="77777777" w:rsidR="00C27410" w:rsidRDefault="00C27410" w:rsidP="00F22B70">
      <w:pPr>
        <w:spacing w:after="0" w:line="240" w:lineRule="auto"/>
        <w:ind w:left="-284" w:right="-284"/>
        <w:rPr>
          <w:color w:val="000000"/>
          <w:sz w:val="20"/>
          <w:szCs w:val="20"/>
        </w:rPr>
      </w:pPr>
    </w:p>
    <w:p w14:paraId="17A02576" w14:textId="42EB0EE4" w:rsidR="00C27410" w:rsidRDefault="00C27410" w:rsidP="00F22B70">
      <w:pPr>
        <w:spacing w:after="0" w:line="240" w:lineRule="auto"/>
        <w:ind w:left="-284" w:right="-284"/>
        <w:rPr>
          <w:color w:val="000000"/>
          <w:sz w:val="20"/>
          <w:szCs w:val="20"/>
        </w:rPr>
      </w:pPr>
    </w:p>
    <w:p w14:paraId="5F32D54C" w14:textId="331F944C" w:rsidR="00C27410" w:rsidRDefault="00C27410" w:rsidP="00F22B70">
      <w:pPr>
        <w:spacing w:after="0" w:line="240" w:lineRule="auto"/>
        <w:ind w:left="-284" w:right="-284"/>
        <w:rPr>
          <w:color w:val="000000"/>
          <w:sz w:val="20"/>
          <w:szCs w:val="20"/>
        </w:rPr>
      </w:pPr>
    </w:p>
    <w:p w14:paraId="3F1E5CB0" w14:textId="31849CB7" w:rsidR="00C27410" w:rsidRDefault="00C27410" w:rsidP="00F22B70">
      <w:pPr>
        <w:spacing w:after="0" w:line="240" w:lineRule="auto"/>
        <w:ind w:left="-284" w:right="-284"/>
        <w:rPr>
          <w:color w:val="000000"/>
          <w:sz w:val="20"/>
          <w:szCs w:val="20"/>
        </w:rPr>
      </w:pPr>
    </w:p>
    <w:p w14:paraId="681B4F88" w14:textId="2091A955" w:rsidR="00C27410" w:rsidRDefault="00C27410" w:rsidP="00F22B70">
      <w:pPr>
        <w:spacing w:after="0" w:line="240" w:lineRule="auto"/>
        <w:ind w:left="-284" w:right="-284"/>
        <w:rPr>
          <w:color w:val="000000"/>
          <w:sz w:val="20"/>
          <w:szCs w:val="20"/>
        </w:rPr>
      </w:pPr>
    </w:p>
    <w:p w14:paraId="3F6C1901" w14:textId="70A7359C" w:rsidR="00C27410" w:rsidRDefault="00C27410" w:rsidP="00F22B70">
      <w:pPr>
        <w:spacing w:after="0" w:line="240" w:lineRule="auto"/>
        <w:ind w:left="-284" w:right="-284"/>
        <w:rPr>
          <w:color w:val="000000"/>
          <w:sz w:val="20"/>
          <w:szCs w:val="20"/>
        </w:rPr>
      </w:pPr>
    </w:p>
    <w:p w14:paraId="1CE04C0D" w14:textId="38FFE944" w:rsidR="00C27410" w:rsidRDefault="00C27410" w:rsidP="00F22B70">
      <w:pPr>
        <w:spacing w:after="0" w:line="240" w:lineRule="auto"/>
        <w:ind w:left="-284" w:right="-284"/>
        <w:rPr>
          <w:color w:val="000000"/>
          <w:sz w:val="20"/>
          <w:szCs w:val="20"/>
        </w:rPr>
      </w:pPr>
    </w:p>
    <w:p w14:paraId="145F2EE9" w14:textId="77777777" w:rsidR="00C27410" w:rsidRDefault="00C27410" w:rsidP="00F22B70">
      <w:pPr>
        <w:spacing w:after="0" w:line="240" w:lineRule="auto"/>
        <w:ind w:left="-284" w:right="-284"/>
        <w:rPr>
          <w:color w:val="000000"/>
          <w:sz w:val="20"/>
          <w:szCs w:val="20"/>
        </w:rPr>
      </w:pPr>
    </w:p>
    <w:p w14:paraId="220480A0" w14:textId="77777777" w:rsidR="00C27410" w:rsidRDefault="00C27410" w:rsidP="00F22B70">
      <w:pPr>
        <w:spacing w:after="0" w:line="240" w:lineRule="auto"/>
        <w:ind w:left="-284" w:right="-284"/>
        <w:rPr>
          <w:color w:val="000000"/>
          <w:sz w:val="20"/>
          <w:szCs w:val="20"/>
        </w:rPr>
      </w:pPr>
    </w:p>
    <w:p w14:paraId="75494F48" w14:textId="5962ABA9" w:rsidR="00C27410" w:rsidRDefault="00C27410" w:rsidP="00F22B70">
      <w:pPr>
        <w:spacing w:after="0" w:line="240" w:lineRule="auto"/>
        <w:ind w:left="-284" w:right="-284"/>
        <w:rPr>
          <w:color w:val="000000"/>
          <w:sz w:val="20"/>
          <w:szCs w:val="20"/>
        </w:rPr>
      </w:pPr>
    </w:p>
    <w:p w14:paraId="1FBA19E6" w14:textId="77777777" w:rsidR="00C27410" w:rsidRDefault="00C27410" w:rsidP="00F22B70">
      <w:pPr>
        <w:spacing w:after="0" w:line="240" w:lineRule="auto"/>
        <w:ind w:left="-284" w:right="-284"/>
        <w:rPr>
          <w:color w:val="000000"/>
          <w:sz w:val="20"/>
          <w:szCs w:val="20"/>
        </w:rPr>
      </w:pPr>
    </w:p>
    <w:p w14:paraId="71645638" w14:textId="3EAA533C" w:rsidR="00C27410" w:rsidRDefault="00C27410" w:rsidP="00F22B70">
      <w:pPr>
        <w:spacing w:after="0" w:line="240" w:lineRule="auto"/>
        <w:ind w:left="-284" w:right="-284"/>
        <w:rPr>
          <w:color w:val="000000"/>
          <w:sz w:val="20"/>
          <w:szCs w:val="20"/>
        </w:rPr>
      </w:pPr>
    </w:p>
    <w:p w14:paraId="64638243" w14:textId="77777777" w:rsidR="00C27410" w:rsidRPr="00C27410" w:rsidRDefault="00C27410" w:rsidP="00F22B70">
      <w:pPr>
        <w:spacing w:after="0" w:line="240" w:lineRule="auto"/>
        <w:ind w:left="-284" w:right="-284"/>
        <w:rPr>
          <w:color w:val="000000"/>
          <w:sz w:val="20"/>
          <w:szCs w:val="20"/>
        </w:rPr>
      </w:pPr>
    </w:p>
    <w:p w14:paraId="11383BC7" w14:textId="56DBC8B4" w:rsidR="00C23716" w:rsidRPr="00C27410" w:rsidRDefault="00C23716" w:rsidP="00F22B70">
      <w:pPr>
        <w:spacing w:after="0" w:line="240" w:lineRule="auto"/>
        <w:ind w:left="-284" w:right="-284"/>
        <w:rPr>
          <w:color w:val="000000"/>
          <w:sz w:val="20"/>
          <w:szCs w:val="20"/>
        </w:rPr>
      </w:pPr>
    </w:p>
    <w:p w14:paraId="562A0595" w14:textId="77777777" w:rsidR="00C23716" w:rsidRPr="00C27410" w:rsidRDefault="00C23716" w:rsidP="00F22B70">
      <w:pPr>
        <w:spacing w:after="0" w:line="240" w:lineRule="auto"/>
        <w:ind w:left="-284" w:right="-284"/>
        <w:rPr>
          <w:color w:val="000000"/>
          <w:sz w:val="20"/>
          <w:szCs w:val="20"/>
        </w:rPr>
      </w:pPr>
    </w:p>
    <w:p w14:paraId="68CBDE07" w14:textId="5D3BCCB8" w:rsidR="009C2365" w:rsidRPr="00244402" w:rsidRDefault="00C23716" w:rsidP="00F22B70">
      <w:pPr>
        <w:spacing w:after="0" w:line="240" w:lineRule="auto"/>
        <w:ind w:left="-284" w:right="-284"/>
        <w:rPr>
          <w:color w:val="000000"/>
          <w:sz w:val="20"/>
          <w:szCs w:val="20"/>
          <w:lang w:val="en-US"/>
        </w:rPr>
      </w:pPr>
      <w:r w:rsidRPr="00C27410">
        <w:rPr>
          <w:color w:val="000000"/>
          <w:sz w:val="20"/>
          <w:szCs w:val="20"/>
        </w:rPr>
        <w:t xml:space="preserve">     </w:t>
      </w:r>
    </w:p>
    <w:p w14:paraId="614A7934" w14:textId="2D1B9F55" w:rsidR="00AC478D" w:rsidRPr="00AC478D" w:rsidRDefault="00AC478D" w:rsidP="00AC478D">
      <w:pPr>
        <w:rPr>
          <w:rFonts w:ascii="Times New Roman" w:hAnsi="Times New Roman" w:cs="Times New Roman"/>
          <w:sz w:val="16"/>
          <w:szCs w:val="16"/>
          <w:lang w:val="uz-Cyrl-UZ"/>
        </w:rPr>
      </w:pPr>
    </w:p>
    <w:p w14:paraId="2B664339" w14:textId="4A0558FD" w:rsidR="00AC478D" w:rsidRPr="00AC478D" w:rsidRDefault="00AC478D" w:rsidP="00AC478D">
      <w:pPr>
        <w:rPr>
          <w:rFonts w:ascii="Times New Roman" w:hAnsi="Times New Roman" w:cs="Times New Roman"/>
          <w:sz w:val="16"/>
          <w:szCs w:val="16"/>
          <w:lang w:val="uz-Cyrl-UZ"/>
        </w:rPr>
      </w:pPr>
    </w:p>
    <w:p w14:paraId="2C47A0A4" w14:textId="77777777" w:rsidR="00AC478D" w:rsidRPr="00AC478D" w:rsidRDefault="00AC478D" w:rsidP="00AC478D">
      <w:pPr>
        <w:rPr>
          <w:rFonts w:ascii="Times New Roman" w:hAnsi="Times New Roman" w:cs="Times New Roman"/>
          <w:sz w:val="16"/>
          <w:szCs w:val="16"/>
          <w:lang w:val="uz-Cyrl-UZ"/>
        </w:rPr>
      </w:pPr>
    </w:p>
    <w:p w14:paraId="092DBB68" w14:textId="001B60A8" w:rsidR="00AC478D" w:rsidRPr="00AC478D" w:rsidRDefault="00AC478D" w:rsidP="00AC478D">
      <w:pPr>
        <w:rPr>
          <w:rFonts w:ascii="Times New Roman" w:hAnsi="Times New Roman" w:cs="Times New Roman"/>
          <w:sz w:val="16"/>
          <w:szCs w:val="16"/>
          <w:lang w:val="uz-Cyrl-UZ"/>
        </w:rPr>
      </w:pPr>
    </w:p>
    <w:p w14:paraId="25ED5959" w14:textId="77777777" w:rsidR="00AC478D" w:rsidRPr="00AC478D" w:rsidRDefault="00AC478D" w:rsidP="00AC478D">
      <w:pPr>
        <w:rPr>
          <w:rFonts w:ascii="Times New Roman" w:hAnsi="Times New Roman" w:cs="Times New Roman"/>
          <w:sz w:val="16"/>
          <w:szCs w:val="16"/>
          <w:lang w:val="uz-Cyrl-UZ"/>
        </w:rPr>
      </w:pPr>
    </w:p>
    <w:p w14:paraId="3ABC14B9" w14:textId="79D4170C" w:rsidR="00AC478D" w:rsidRPr="00AC478D" w:rsidRDefault="00AC478D" w:rsidP="00AC478D">
      <w:pPr>
        <w:rPr>
          <w:rFonts w:ascii="Times New Roman" w:hAnsi="Times New Roman" w:cs="Times New Roman"/>
          <w:sz w:val="16"/>
          <w:szCs w:val="16"/>
          <w:lang w:val="uz-Cyrl-UZ"/>
        </w:rPr>
      </w:pPr>
    </w:p>
    <w:p w14:paraId="64528A6A" w14:textId="604593D1" w:rsidR="00AC478D" w:rsidRPr="00AC478D" w:rsidRDefault="00AC478D" w:rsidP="00AC478D">
      <w:pPr>
        <w:rPr>
          <w:rFonts w:ascii="Times New Roman" w:hAnsi="Times New Roman" w:cs="Times New Roman"/>
          <w:sz w:val="16"/>
          <w:szCs w:val="16"/>
          <w:lang w:val="uz-Cyrl-UZ"/>
        </w:rPr>
      </w:pPr>
    </w:p>
    <w:p w14:paraId="680535BF" w14:textId="2B083225" w:rsidR="00AC478D" w:rsidRPr="00AC478D" w:rsidRDefault="00AC478D" w:rsidP="00AC478D">
      <w:pPr>
        <w:rPr>
          <w:rFonts w:ascii="Times New Roman" w:hAnsi="Times New Roman" w:cs="Times New Roman"/>
          <w:sz w:val="16"/>
          <w:szCs w:val="16"/>
          <w:lang w:val="uz-Cyrl-UZ"/>
        </w:rPr>
      </w:pPr>
    </w:p>
    <w:p w14:paraId="31D2638B" w14:textId="07B3BFBE" w:rsidR="00AC478D" w:rsidRPr="00AC478D" w:rsidRDefault="00AC478D" w:rsidP="00AC478D">
      <w:pPr>
        <w:rPr>
          <w:rFonts w:ascii="Times New Roman" w:hAnsi="Times New Roman" w:cs="Times New Roman"/>
          <w:sz w:val="16"/>
          <w:szCs w:val="16"/>
          <w:lang w:val="uz-Cyrl-UZ"/>
        </w:rPr>
      </w:pPr>
    </w:p>
    <w:p w14:paraId="42B8D9B3" w14:textId="585E28BB" w:rsidR="00AC478D" w:rsidRDefault="00AC478D" w:rsidP="00AC478D">
      <w:pPr>
        <w:rPr>
          <w:rFonts w:ascii="Times New Roman" w:hAnsi="Times New Roman" w:cs="Times New Roman"/>
          <w:sz w:val="16"/>
          <w:szCs w:val="16"/>
          <w:lang w:val="uz-Cyrl-UZ"/>
        </w:rPr>
      </w:pPr>
    </w:p>
    <w:p w14:paraId="5E21B19D" w14:textId="77777777" w:rsidR="00FC7FEF" w:rsidRPr="00AC478D" w:rsidRDefault="00FC7FEF" w:rsidP="00AC478D">
      <w:pPr>
        <w:rPr>
          <w:rFonts w:ascii="Times New Roman" w:hAnsi="Times New Roman" w:cs="Times New Roman"/>
          <w:sz w:val="16"/>
          <w:szCs w:val="16"/>
          <w:lang w:val="uz-Cyrl-UZ"/>
        </w:rPr>
      </w:pPr>
    </w:p>
    <w:tbl>
      <w:tblPr>
        <w:tblStyle w:val="a8"/>
        <w:tblW w:w="4536" w:type="dxa"/>
        <w:tblInd w:w="5949" w:type="dxa"/>
        <w:tblLook w:val="04A0" w:firstRow="1" w:lastRow="0" w:firstColumn="1" w:lastColumn="0" w:noHBand="0" w:noVBand="1"/>
      </w:tblPr>
      <w:tblGrid>
        <w:gridCol w:w="4536"/>
      </w:tblGrid>
      <w:tr w:rsidR="00FC7FEF" w14:paraId="258463A9" w14:textId="77777777" w:rsidTr="00FC7FEF">
        <w:tc>
          <w:tcPr>
            <w:tcW w:w="4536" w:type="dxa"/>
          </w:tcPr>
          <w:p w14:paraId="19E29BEC" w14:textId="5E4D2245" w:rsidR="00FC7FEF" w:rsidRPr="00FC7FEF" w:rsidRDefault="00FC7FEF" w:rsidP="00FC7FEF">
            <w:pPr>
              <w:tabs>
                <w:tab w:val="left" w:pos="2880"/>
              </w:tabs>
              <w:jc w:val="center"/>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УТВЕРЖДЕНО»</w:t>
            </w:r>
            <w:r>
              <w:rPr>
                <w:rFonts w:ascii="Times New Roman" w:hAnsi="Times New Roman" w:cs="Times New Roman"/>
                <w:sz w:val="16"/>
                <w:szCs w:val="16"/>
              </w:rPr>
              <w:br/>
              <w:t>Фармакологический</w:t>
            </w:r>
            <w:proofErr w:type="gramEnd"/>
            <w:r>
              <w:rPr>
                <w:rFonts w:ascii="Times New Roman" w:hAnsi="Times New Roman" w:cs="Times New Roman"/>
                <w:sz w:val="16"/>
                <w:szCs w:val="16"/>
              </w:rPr>
              <w:t xml:space="preserve"> комитет </w:t>
            </w:r>
            <w:r>
              <w:rPr>
                <w:rFonts w:ascii="Times New Roman" w:hAnsi="Times New Roman" w:cs="Times New Roman"/>
                <w:sz w:val="16"/>
                <w:szCs w:val="16"/>
              </w:rPr>
              <w:br/>
              <w:t xml:space="preserve">Государственного учреждения </w:t>
            </w:r>
            <w:r>
              <w:rPr>
                <w:rFonts w:ascii="Times New Roman" w:hAnsi="Times New Roman" w:cs="Times New Roman"/>
                <w:sz w:val="16"/>
                <w:szCs w:val="16"/>
              </w:rPr>
              <w:br/>
              <w:t xml:space="preserve">«Центр безопасности фармацевтической </w:t>
            </w:r>
            <w:r>
              <w:rPr>
                <w:rFonts w:ascii="Times New Roman" w:hAnsi="Times New Roman" w:cs="Times New Roman"/>
                <w:sz w:val="16"/>
                <w:szCs w:val="16"/>
              </w:rPr>
              <w:br/>
              <w:t xml:space="preserve">продукции» Министерства здравоохранения </w:t>
            </w:r>
            <w:r>
              <w:rPr>
                <w:rFonts w:ascii="Times New Roman" w:hAnsi="Times New Roman" w:cs="Times New Roman"/>
                <w:sz w:val="16"/>
                <w:szCs w:val="16"/>
              </w:rPr>
              <w:br/>
              <w:t>Республики Узбекистан</w:t>
            </w:r>
            <w:r>
              <w:rPr>
                <w:rFonts w:ascii="Times New Roman" w:hAnsi="Times New Roman" w:cs="Times New Roman"/>
                <w:sz w:val="16"/>
                <w:szCs w:val="16"/>
              </w:rPr>
              <w:br/>
              <w:t>31.01.2024г. №1</w:t>
            </w:r>
          </w:p>
        </w:tc>
      </w:tr>
    </w:tbl>
    <w:p w14:paraId="0336D8DE" w14:textId="10D3662B" w:rsidR="00FC7FEF" w:rsidRDefault="00860A81" w:rsidP="00671A16">
      <w:pPr>
        <w:tabs>
          <w:tab w:val="left" w:pos="2880"/>
        </w:tabs>
        <w:ind w:left="-709"/>
        <w:rPr>
          <w:rFonts w:ascii="Times New Roman" w:hAnsi="Times New Roman" w:cs="Times New Roman"/>
          <w:sz w:val="16"/>
          <w:szCs w:val="16"/>
          <w:lang w:val="uz-Cyrl-UZ"/>
        </w:rPr>
      </w:pPr>
      <w:r w:rsidRPr="00755B18">
        <w:rPr>
          <w:noProof/>
        </w:rPr>
        <w:drawing>
          <wp:anchor distT="0" distB="0" distL="114300" distR="114300" simplePos="0" relativeHeight="251659264" behindDoc="1" locked="0" layoutInCell="1" allowOverlap="1" wp14:anchorId="3457FFB2" wp14:editId="2744C183">
            <wp:simplePos x="0" y="0"/>
            <wp:positionH relativeFrom="column">
              <wp:posOffset>-296154</wp:posOffset>
            </wp:positionH>
            <wp:positionV relativeFrom="paragraph">
              <wp:posOffset>-1008967</wp:posOffset>
            </wp:positionV>
            <wp:extent cx="3147646" cy="591820"/>
            <wp:effectExtent l="0" t="0" r="0" b="0"/>
            <wp:wrapNone/>
            <wp:docPr id="12385059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05940" name=""/>
                    <pic:cNvPicPr/>
                  </pic:nvPicPr>
                  <pic:blipFill rotWithShape="1">
                    <a:blip r:embed="rId6" cstate="print">
                      <a:extLst>
                        <a:ext uri="{28A0092B-C50C-407E-A947-70E740481C1C}">
                          <a14:useLocalDpi xmlns:a14="http://schemas.microsoft.com/office/drawing/2010/main" val="0"/>
                        </a:ext>
                      </a:extLst>
                    </a:blip>
                    <a:srcRect r="54962" b="63531"/>
                    <a:stretch/>
                  </pic:blipFill>
                  <pic:spPr bwMode="auto">
                    <a:xfrm>
                      <a:off x="0" y="0"/>
                      <a:ext cx="3147646" cy="591820"/>
                    </a:xfrm>
                    <a:prstGeom prst="rect">
                      <a:avLst/>
                    </a:prstGeom>
                    <a:ln>
                      <a:noFill/>
                    </a:ln>
                    <a:extLst>
                      <a:ext uri="{53640926-AAD7-44D8-BBD7-CCE9431645EC}">
                        <a14:shadowObscured xmlns:a14="http://schemas.microsoft.com/office/drawing/2010/main"/>
                      </a:ext>
                    </a:extLst>
                  </pic:spPr>
                </pic:pic>
              </a:graphicData>
            </a:graphic>
          </wp:anchor>
        </w:drawing>
      </w:r>
    </w:p>
    <w:p w14:paraId="7E346179" w14:textId="20C081D7" w:rsidR="00AC478D" w:rsidRPr="00FC7FEF" w:rsidRDefault="00FC7FEF" w:rsidP="00860A81">
      <w:pPr>
        <w:tabs>
          <w:tab w:val="left" w:pos="2880"/>
        </w:tabs>
        <w:ind w:left="-709"/>
        <w:jc w:val="center"/>
        <w:rPr>
          <w:rFonts w:ascii="Times New Roman" w:hAnsi="Times New Roman" w:cs="Times New Roman"/>
          <w:b/>
          <w:bCs/>
          <w:sz w:val="16"/>
          <w:szCs w:val="16"/>
        </w:rPr>
      </w:pPr>
      <w:r w:rsidRPr="00FC7FEF">
        <w:rPr>
          <w:rFonts w:ascii="Times New Roman" w:hAnsi="Times New Roman" w:cs="Times New Roman"/>
          <w:b/>
          <w:bCs/>
          <w:sz w:val="18"/>
          <w:szCs w:val="18"/>
          <w:lang w:val="uz-Cyrl-UZ"/>
        </w:rPr>
        <w:t xml:space="preserve">ИНСТРУКЦИЯ ПО МЕДИЦИНСКОМУ ПРИМЕНЕНИЮ </w:t>
      </w:r>
      <w:r w:rsidRPr="00FC7FEF">
        <w:rPr>
          <w:rFonts w:ascii="Times New Roman" w:hAnsi="Times New Roman" w:cs="Times New Roman"/>
          <w:b/>
          <w:bCs/>
          <w:sz w:val="18"/>
          <w:szCs w:val="18"/>
          <w:lang w:val="uz-Cyrl-UZ"/>
        </w:rPr>
        <w:br/>
        <w:t xml:space="preserve">          БАКТЕРИОФАГ СТАФИЛОКОККОВ</w:t>
      </w:r>
      <w:r w:rsidRPr="00FC7FEF">
        <w:rPr>
          <w:rFonts w:ascii="Times New Roman" w:hAnsi="Times New Roman" w:cs="Times New Roman"/>
          <w:b/>
          <w:bCs/>
          <w:sz w:val="18"/>
          <w:szCs w:val="18"/>
        </w:rPr>
        <w:t xml:space="preserve">ЫЙ ЖИДКИЙ </w:t>
      </w:r>
      <w:r w:rsidRPr="00FC7FEF">
        <w:rPr>
          <w:rFonts w:ascii="Times New Roman" w:hAnsi="Times New Roman"/>
          <w:b/>
          <w:bCs/>
          <w:i/>
        </w:rPr>
        <w:t>“</w:t>
      </w:r>
      <w:proofErr w:type="spellStart"/>
      <w:r w:rsidRPr="00FC7FEF">
        <w:rPr>
          <w:rFonts w:ascii="Times New Roman" w:hAnsi="Times New Roman"/>
          <w:b/>
          <w:bCs/>
          <w:i/>
        </w:rPr>
        <w:t>MediPHAG</w:t>
      </w:r>
      <w:proofErr w:type="spellEnd"/>
      <w:r w:rsidRPr="00FC7FEF">
        <w:rPr>
          <w:rFonts w:ascii="Times New Roman" w:hAnsi="Times New Roman"/>
          <w:b/>
          <w:bCs/>
          <w:i/>
        </w:rPr>
        <w:t>”</w:t>
      </w:r>
    </w:p>
    <w:p w14:paraId="0CE97049" w14:textId="6318AE9C"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b/>
          <w:sz w:val="20"/>
          <w:szCs w:val="20"/>
        </w:rPr>
        <w:t xml:space="preserve">Торговое название препарата: </w:t>
      </w:r>
      <w:r w:rsidR="00860A81">
        <w:rPr>
          <w:rFonts w:ascii="Times New Roman" w:hAnsi="Times New Roman"/>
          <w:sz w:val="20"/>
          <w:szCs w:val="20"/>
          <w:lang w:val="uz-Cyrl-UZ"/>
        </w:rPr>
        <w:t>Б</w:t>
      </w:r>
      <w:proofErr w:type="spellStart"/>
      <w:r w:rsidR="00860A81" w:rsidRPr="007B7F79">
        <w:rPr>
          <w:rFonts w:ascii="Times New Roman" w:hAnsi="Times New Roman"/>
          <w:sz w:val="20"/>
          <w:szCs w:val="20"/>
        </w:rPr>
        <w:t>актериофаг</w:t>
      </w:r>
      <w:proofErr w:type="spellEnd"/>
      <w:r w:rsidR="00860A81" w:rsidRPr="007B7F79">
        <w:rPr>
          <w:rFonts w:ascii="Times New Roman" w:hAnsi="Times New Roman"/>
          <w:sz w:val="20"/>
          <w:szCs w:val="20"/>
        </w:rPr>
        <w:t xml:space="preserve"> </w:t>
      </w:r>
      <w:r w:rsidRPr="007B7F79">
        <w:rPr>
          <w:rFonts w:ascii="Times New Roman" w:hAnsi="Times New Roman"/>
          <w:sz w:val="20"/>
          <w:szCs w:val="20"/>
        </w:rPr>
        <w:t xml:space="preserve">Стафилококковый жидкий </w:t>
      </w:r>
      <w:r w:rsidRPr="007B7F79">
        <w:rPr>
          <w:rFonts w:ascii="Times New Roman" w:hAnsi="Times New Roman"/>
          <w:i/>
          <w:sz w:val="20"/>
          <w:szCs w:val="20"/>
        </w:rPr>
        <w:t>“</w:t>
      </w:r>
      <w:proofErr w:type="spellStart"/>
      <w:r w:rsidRPr="007B7F79">
        <w:rPr>
          <w:rFonts w:ascii="Times New Roman" w:hAnsi="Times New Roman"/>
          <w:i/>
          <w:sz w:val="20"/>
          <w:szCs w:val="20"/>
        </w:rPr>
        <w:t>MediP</w:t>
      </w:r>
      <w:r w:rsidR="00DE1AD3" w:rsidRPr="007B7F79">
        <w:rPr>
          <w:rFonts w:ascii="Times New Roman" w:hAnsi="Times New Roman"/>
          <w:i/>
          <w:sz w:val="20"/>
          <w:szCs w:val="20"/>
        </w:rPr>
        <w:t>HAG</w:t>
      </w:r>
      <w:proofErr w:type="spellEnd"/>
      <w:r w:rsidRPr="007B7F79">
        <w:rPr>
          <w:rFonts w:ascii="Times New Roman" w:hAnsi="Times New Roman"/>
          <w:i/>
          <w:sz w:val="20"/>
          <w:szCs w:val="20"/>
        </w:rPr>
        <w:t>”</w:t>
      </w:r>
    </w:p>
    <w:p w14:paraId="7285611B" w14:textId="552EF88D" w:rsidR="00C27410" w:rsidRPr="007B7F79" w:rsidRDefault="00C27410" w:rsidP="00C27410">
      <w:pPr>
        <w:spacing w:after="0" w:line="240" w:lineRule="auto"/>
        <w:ind w:left="-284"/>
        <w:rPr>
          <w:rFonts w:ascii="Times New Roman" w:eastAsia="Times New Roman" w:hAnsi="Times New Roman" w:cs="Times New Roman"/>
          <w:b/>
          <w:i/>
          <w:sz w:val="20"/>
          <w:szCs w:val="20"/>
        </w:rPr>
      </w:pPr>
      <w:r w:rsidRPr="007B7F79">
        <w:rPr>
          <w:rFonts w:ascii="Times New Roman" w:hAnsi="Times New Roman" w:cs="Times New Roman"/>
          <w:b/>
          <w:color w:val="000000"/>
          <w:sz w:val="20"/>
          <w:szCs w:val="20"/>
        </w:rPr>
        <w:t>Действующие вещество (МНН):</w:t>
      </w:r>
      <w:r w:rsidRPr="007B7F79">
        <w:rPr>
          <w:rFonts w:ascii="Times New Roman" w:hAnsi="Times New Roman" w:cs="Times New Roman"/>
          <w:color w:val="000000"/>
          <w:sz w:val="20"/>
          <w:szCs w:val="20"/>
        </w:rPr>
        <w:t xml:space="preserve"> Бактериофаг. </w:t>
      </w:r>
      <w:r w:rsidRPr="007B7F79">
        <w:rPr>
          <w:rFonts w:ascii="Times New Roman" w:eastAsia="Times New Roman" w:hAnsi="Times New Roman" w:cs="Times New Roman"/>
          <w:b/>
          <w:i/>
          <w:sz w:val="20"/>
          <w:szCs w:val="20"/>
        </w:rPr>
        <w:t xml:space="preserve"> </w:t>
      </w:r>
    </w:p>
    <w:p w14:paraId="01EB38AE" w14:textId="77777777" w:rsidR="00C27410" w:rsidRPr="007B7F79" w:rsidRDefault="00C27410" w:rsidP="00C27410">
      <w:pPr>
        <w:spacing w:after="0" w:line="240" w:lineRule="auto"/>
        <w:ind w:left="-284" w:right="142"/>
        <w:rPr>
          <w:rFonts w:ascii="Times New Roman" w:hAnsi="Times New Roman" w:cs="Times New Roman"/>
          <w:sz w:val="20"/>
          <w:szCs w:val="20"/>
        </w:rPr>
      </w:pPr>
      <w:r w:rsidRPr="007B7F79">
        <w:rPr>
          <w:rStyle w:val="block-head"/>
          <w:rFonts w:ascii="Times New Roman" w:hAnsi="Times New Roman" w:cs="Times New Roman"/>
          <w:b/>
          <w:bCs/>
          <w:sz w:val="20"/>
          <w:szCs w:val="20"/>
        </w:rPr>
        <w:t xml:space="preserve">Код </w:t>
      </w:r>
      <w:proofErr w:type="gramStart"/>
      <w:r w:rsidRPr="007B7F79">
        <w:rPr>
          <w:rStyle w:val="block-head"/>
          <w:rFonts w:ascii="Times New Roman" w:hAnsi="Times New Roman" w:cs="Times New Roman"/>
          <w:b/>
          <w:bCs/>
          <w:sz w:val="20"/>
          <w:szCs w:val="20"/>
        </w:rPr>
        <w:t>ATX:</w:t>
      </w:r>
      <w:r w:rsidRPr="007B7F79">
        <w:rPr>
          <w:rFonts w:ascii="Times New Roman" w:hAnsi="Times New Roman" w:cs="Times New Roman"/>
          <w:sz w:val="20"/>
          <w:szCs w:val="20"/>
        </w:rPr>
        <w:t xml:space="preserve">   </w:t>
      </w:r>
      <w:proofErr w:type="gramEnd"/>
      <w:r w:rsidR="005E6999">
        <w:rPr>
          <w:rStyle w:val="a3"/>
          <w:rFonts w:ascii="Times New Roman" w:hAnsi="Times New Roman" w:cs="Times New Roman"/>
          <w:sz w:val="20"/>
          <w:szCs w:val="20"/>
        </w:rPr>
        <w:fldChar w:fldCharType="begin"/>
      </w:r>
      <w:r w:rsidR="005E6999">
        <w:rPr>
          <w:rStyle w:val="a3"/>
          <w:rFonts w:ascii="Times New Roman" w:hAnsi="Times New Roman" w:cs="Times New Roman"/>
          <w:sz w:val="20"/>
          <w:szCs w:val="20"/>
        </w:rPr>
        <w:instrText xml:space="preserve"> HYPERLINK "https://www.vidal.ru/drugs/atc/v03a" </w:instrText>
      </w:r>
      <w:r w:rsidR="005E6999">
        <w:rPr>
          <w:rStyle w:val="a3"/>
          <w:rFonts w:ascii="Times New Roman" w:hAnsi="Times New Roman" w:cs="Times New Roman"/>
          <w:sz w:val="20"/>
          <w:szCs w:val="20"/>
        </w:rPr>
        <w:fldChar w:fldCharType="separate"/>
      </w:r>
      <w:r w:rsidRPr="007B7F79">
        <w:rPr>
          <w:rStyle w:val="a3"/>
          <w:rFonts w:ascii="Times New Roman" w:hAnsi="Times New Roman" w:cs="Times New Roman"/>
          <w:sz w:val="20"/>
          <w:szCs w:val="20"/>
        </w:rPr>
        <w:t>V03A </w:t>
      </w:r>
      <w:r w:rsidR="005E6999">
        <w:rPr>
          <w:rStyle w:val="a3"/>
          <w:rFonts w:ascii="Times New Roman" w:hAnsi="Times New Roman" w:cs="Times New Roman"/>
          <w:sz w:val="20"/>
          <w:szCs w:val="20"/>
        </w:rPr>
        <w:fldChar w:fldCharType="end"/>
      </w:r>
      <w:r w:rsidRPr="007B7F79">
        <w:rPr>
          <w:rStyle w:val="block-content"/>
          <w:rFonts w:ascii="Times New Roman" w:hAnsi="Times New Roman" w:cs="Times New Roman"/>
          <w:sz w:val="20"/>
          <w:szCs w:val="20"/>
        </w:rPr>
        <w:t xml:space="preserve"> </w:t>
      </w:r>
      <w:r w:rsidRPr="007B7F79">
        <w:rPr>
          <w:rStyle w:val="atc-name"/>
          <w:rFonts w:ascii="Times New Roman" w:hAnsi="Times New Roman" w:cs="Times New Roman"/>
          <w:sz w:val="20"/>
          <w:szCs w:val="20"/>
        </w:rPr>
        <w:t>(</w:t>
      </w:r>
      <w:r w:rsidRPr="007B7F79">
        <w:rPr>
          <w:rFonts w:ascii="Times New Roman" w:hAnsi="Times New Roman" w:cs="Times New Roman"/>
          <w:sz w:val="20"/>
          <w:szCs w:val="20"/>
        </w:rPr>
        <w:t>Прочие лечебные средства</w:t>
      </w:r>
      <w:r w:rsidRPr="007B7F79">
        <w:rPr>
          <w:rStyle w:val="atc-name"/>
          <w:rFonts w:ascii="Times New Roman" w:hAnsi="Times New Roman" w:cs="Times New Roman"/>
          <w:sz w:val="20"/>
          <w:szCs w:val="20"/>
        </w:rPr>
        <w:t>)</w:t>
      </w:r>
    </w:p>
    <w:p w14:paraId="37EA2608" w14:textId="33660656"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b/>
          <w:sz w:val="20"/>
          <w:szCs w:val="20"/>
        </w:rPr>
        <w:t xml:space="preserve">Лекарственная форма: </w:t>
      </w:r>
      <w:r w:rsidRPr="007B7F79">
        <w:rPr>
          <w:rFonts w:ascii="Times New Roman" w:hAnsi="Times New Roman"/>
          <w:sz w:val="20"/>
          <w:szCs w:val="20"/>
        </w:rPr>
        <w:t>препарат представляет собой прозрачную жидкость жёлтого цвета различной интенсивности, 5 флаконов по 10 мл, 4 флакона по 20 мл, и 1 флакон 100 мл или 1 флакон с 20 мл препаратом, с крышкой дозатором-распылителем (</w:t>
      </w:r>
      <w:proofErr w:type="gramStart"/>
      <w:r w:rsidRPr="007B7F79">
        <w:rPr>
          <w:rFonts w:ascii="Times New Roman" w:hAnsi="Times New Roman"/>
          <w:sz w:val="20"/>
          <w:szCs w:val="20"/>
        </w:rPr>
        <w:t>спрей )</w:t>
      </w:r>
      <w:proofErr w:type="gramEnd"/>
      <w:r w:rsidRPr="007B7F79">
        <w:rPr>
          <w:rFonts w:ascii="Times New Roman" w:hAnsi="Times New Roman"/>
          <w:sz w:val="20"/>
          <w:szCs w:val="20"/>
        </w:rPr>
        <w:t xml:space="preserve"> в картонной коробке.     </w:t>
      </w:r>
    </w:p>
    <w:p w14:paraId="2CC1CAF0" w14:textId="788EAD00" w:rsidR="00C27410" w:rsidRPr="007B7F79" w:rsidRDefault="00C27410" w:rsidP="00C27410">
      <w:pPr>
        <w:tabs>
          <w:tab w:val="left" w:pos="0"/>
        </w:tabs>
        <w:spacing w:after="0" w:line="240" w:lineRule="auto"/>
        <w:ind w:left="-284"/>
        <w:jc w:val="both"/>
        <w:rPr>
          <w:rFonts w:ascii="Times New Roman" w:hAnsi="Times New Roman"/>
          <w:b/>
          <w:sz w:val="20"/>
          <w:szCs w:val="20"/>
        </w:rPr>
      </w:pPr>
      <w:r w:rsidRPr="007B7F79">
        <w:rPr>
          <w:rFonts w:ascii="Times New Roman" w:hAnsi="Times New Roman"/>
          <w:b/>
          <w:sz w:val="20"/>
          <w:szCs w:val="20"/>
        </w:rPr>
        <w:t>Состав препарата:</w:t>
      </w:r>
    </w:p>
    <w:p w14:paraId="2193355A" w14:textId="6921CC29" w:rsidR="00C27410" w:rsidRPr="007B7F79" w:rsidRDefault="00C27410" w:rsidP="00C27410">
      <w:pPr>
        <w:tabs>
          <w:tab w:val="left" w:pos="0"/>
        </w:tabs>
        <w:spacing w:after="0" w:line="240" w:lineRule="auto"/>
        <w:ind w:left="-284"/>
        <w:jc w:val="both"/>
        <w:rPr>
          <w:rFonts w:ascii="Times New Roman" w:hAnsi="Times New Roman"/>
          <w:b/>
          <w:i/>
          <w:sz w:val="20"/>
          <w:szCs w:val="20"/>
        </w:rPr>
      </w:pPr>
      <w:r w:rsidRPr="007B7F79">
        <w:rPr>
          <w:rFonts w:ascii="Times New Roman" w:hAnsi="Times New Roman"/>
          <w:b/>
          <w:i/>
          <w:sz w:val="20"/>
          <w:szCs w:val="20"/>
        </w:rPr>
        <w:t xml:space="preserve">1 мл препарата содержит:  </w:t>
      </w:r>
    </w:p>
    <w:p w14:paraId="27728135" w14:textId="77777777" w:rsidR="00C27410" w:rsidRPr="007B7F79" w:rsidRDefault="00C27410" w:rsidP="00C27410">
      <w:pPr>
        <w:tabs>
          <w:tab w:val="left" w:pos="0"/>
        </w:tabs>
        <w:spacing w:after="0" w:line="240" w:lineRule="auto"/>
        <w:ind w:left="-284"/>
        <w:jc w:val="both"/>
        <w:rPr>
          <w:rFonts w:ascii="Times New Roman" w:hAnsi="Times New Roman"/>
          <w:color w:val="000000"/>
          <w:sz w:val="20"/>
          <w:szCs w:val="20"/>
        </w:rPr>
      </w:pPr>
      <w:r w:rsidRPr="007B7F79">
        <w:rPr>
          <w:rFonts w:ascii="Times New Roman" w:hAnsi="Times New Roman"/>
          <w:i/>
          <w:sz w:val="20"/>
          <w:szCs w:val="20"/>
        </w:rPr>
        <w:t>а</w:t>
      </w:r>
      <w:r w:rsidRPr="007B7F79">
        <w:rPr>
          <w:rFonts w:ascii="Times New Roman" w:hAnsi="Times New Roman"/>
          <w:i/>
          <w:color w:val="000000"/>
          <w:sz w:val="20"/>
          <w:szCs w:val="20"/>
        </w:rPr>
        <w:t>ктивные вещества:</w:t>
      </w:r>
      <w:r w:rsidRPr="007B7F79">
        <w:rPr>
          <w:rFonts w:ascii="Times New Roman" w:hAnsi="Times New Roman"/>
          <w:color w:val="000000"/>
          <w:sz w:val="20"/>
          <w:szCs w:val="20"/>
        </w:rPr>
        <w:t xml:space="preserve"> стерильно очищенный фильтрат </w:t>
      </w:r>
      <w:proofErr w:type="spellStart"/>
      <w:r w:rsidRPr="007B7F79">
        <w:rPr>
          <w:rFonts w:ascii="Times New Roman" w:hAnsi="Times New Roman"/>
          <w:color w:val="000000"/>
          <w:sz w:val="20"/>
          <w:szCs w:val="20"/>
        </w:rPr>
        <w:t>фаголизатов</w:t>
      </w:r>
      <w:proofErr w:type="spellEnd"/>
      <w:r w:rsidRPr="007B7F79">
        <w:rPr>
          <w:rFonts w:ascii="Times New Roman" w:hAnsi="Times New Roman"/>
          <w:color w:val="000000"/>
          <w:sz w:val="20"/>
          <w:szCs w:val="20"/>
        </w:rPr>
        <w:t xml:space="preserve"> бактерий </w:t>
      </w:r>
      <w:proofErr w:type="spellStart"/>
      <w:r w:rsidRPr="007B7F79">
        <w:rPr>
          <w:rFonts w:ascii="Times New Roman" w:hAnsi="Times New Roman"/>
          <w:color w:val="000000"/>
          <w:sz w:val="20"/>
          <w:szCs w:val="20"/>
        </w:rPr>
        <w:t>Staphylococcus</w:t>
      </w:r>
      <w:proofErr w:type="spellEnd"/>
      <w:r w:rsidRPr="007B7F79">
        <w:rPr>
          <w:rFonts w:ascii="Times New Roman" w:hAnsi="Times New Roman"/>
          <w:color w:val="000000"/>
          <w:sz w:val="20"/>
          <w:szCs w:val="20"/>
        </w:rPr>
        <w:t xml:space="preserve"> aureus, не менее 1х10</w:t>
      </w:r>
      <w:r w:rsidRPr="007B7F79">
        <w:rPr>
          <w:rFonts w:ascii="Times New Roman" w:hAnsi="Times New Roman"/>
          <w:color w:val="000000"/>
          <w:sz w:val="20"/>
          <w:szCs w:val="20"/>
          <w:vertAlign w:val="superscript"/>
        </w:rPr>
        <w:t>6</w:t>
      </w:r>
      <w:r w:rsidRPr="007B7F79">
        <w:rPr>
          <w:rFonts w:ascii="Times New Roman" w:hAnsi="Times New Roman"/>
          <w:color w:val="000000"/>
          <w:sz w:val="20"/>
          <w:szCs w:val="20"/>
        </w:rPr>
        <w:t xml:space="preserve"> КОЕ/мл.  </w:t>
      </w:r>
    </w:p>
    <w:p w14:paraId="6ED39AFA" w14:textId="58FD9FE5" w:rsidR="00C27410" w:rsidRPr="007B7F79" w:rsidRDefault="00C27410" w:rsidP="00C27410">
      <w:pPr>
        <w:tabs>
          <w:tab w:val="left" w:pos="0"/>
        </w:tabs>
        <w:spacing w:after="0" w:line="240" w:lineRule="auto"/>
        <w:ind w:left="-284"/>
        <w:jc w:val="both"/>
        <w:rPr>
          <w:rFonts w:ascii="Times New Roman" w:hAnsi="Times New Roman"/>
          <w:color w:val="000000"/>
          <w:sz w:val="20"/>
          <w:szCs w:val="20"/>
        </w:rPr>
      </w:pPr>
      <w:r w:rsidRPr="007B7F79">
        <w:rPr>
          <w:rFonts w:ascii="Times New Roman" w:hAnsi="Times New Roman"/>
          <w:i/>
          <w:color w:val="000000"/>
          <w:sz w:val="20"/>
          <w:szCs w:val="20"/>
        </w:rPr>
        <w:t>вспомогательные вещества:</w:t>
      </w:r>
      <w:r w:rsidRPr="007B7F79">
        <w:rPr>
          <w:rFonts w:ascii="Times New Roman" w:hAnsi="Times New Roman"/>
          <w:color w:val="000000"/>
          <w:sz w:val="20"/>
          <w:szCs w:val="20"/>
        </w:rPr>
        <w:t xml:space="preserve"> консервант, хинозол 0,00001 г/мл или 0,001% от объёма жидкого фага.   </w:t>
      </w:r>
    </w:p>
    <w:p w14:paraId="46ED6906" w14:textId="3E209624" w:rsidR="00C27410" w:rsidRPr="007B7F79" w:rsidRDefault="00C27410" w:rsidP="00C27410">
      <w:pPr>
        <w:tabs>
          <w:tab w:val="left" w:pos="0"/>
        </w:tabs>
        <w:spacing w:after="0" w:line="240" w:lineRule="auto"/>
        <w:ind w:left="-284"/>
        <w:jc w:val="both"/>
        <w:rPr>
          <w:rFonts w:ascii="Times New Roman" w:hAnsi="Times New Roman"/>
          <w:color w:val="000000"/>
          <w:sz w:val="20"/>
          <w:szCs w:val="20"/>
        </w:rPr>
      </w:pPr>
      <w:r w:rsidRPr="007B7F79">
        <w:rPr>
          <w:rFonts w:ascii="Times New Roman" w:hAnsi="Times New Roman"/>
          <w:b/>
          <w:color w:val="000000"/>
          <w:sz w:val="20"/>
          <w:szCs w:val="20"/>
        </w:rPr>
        <w:t xml:space="preserve">Описание: </w:t>
      </w:r>
      <w:r w:rsidRPr="007B7F79">
        <w:rPr>
          <w:rFonts w:ascii="Times New Roman" w:hAnsi="Times New Roman"/>
          <w:color w:val="000000"/>
          <w:sz w:val="20"/>
          <w:szCs w:val="20"/>
        </w:rPr>
        <w:t>прозрачная жидкость желтого цвета различной интенсивности.</w:t>
      </w:r>
    </w:p>
    <w:p w14:paraId="1CE2DCEE" w14:textId="39CFB87F"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b/>
          <w:sz w:val="20"/>
          <w:szCs w:val="20"/>
        </w:rPr>
        <w:t>Фармакотерапевтическая</w:t>
      </w:r>
      <w:r w:rsidRPr="007B7F79">
        <w:rPr>
          <w:rFonts w:ascii="Times New Roman" w:hAnsi="Times New Roman"/>
          <w:b/>
          <w:sz w:val="20"/>
          <w:szCs w:val="20"/>
          <w:lang w:val="uz-Cyrl-UZ"/>
        </w:rPr>
        <w:t xml:space="preserve"> </w:t>
      </w:r>
      <w:r w:rsidRPr="007B7F79">
        <w:rPr>
          <w:rFonts w:ascii="Times New Roman" w:hAnsi="Times New Roman"/>
          <w:b/>
          <w:sz w:val="20"/>
          <w:szCs w:val="20"/>
        </w:rPr>
        <w:t>группа:</w:t>
      </w:r>
      <w:r w:rsidRPr="007B7F79">
        <w:rPr>
          <w:rFonts w:ascii="Times New Roman" w:hAnsi="Times New Roman"/>
          <w:b/>
          <w:sz w:val="20"/>
          <w:szCs w:val="20"/>
          <w:lang w:val="uz-Cyrl-UZ"/>
        </w:rPr>
        <w:t xml:space="preserve"> </w:t>
      </w:r>
      <w:r w:rsidRPr="007B7F79">
        <w:rPr>
          <w:rFonts w:ascii="Times New Roman" w:hAnsi="Times New Roman"/>
          <w:sz w:val="20"/>
          <w:szCs w:val="20"/>
        </w:rPr>
        <w:t>бактериофаг</w:t>
      </w:r>
      <w:r w:rsidRPr="007B7F79">
        <w:rPr>
          <w:rFonts w:ascii="Times New Roman" w:hAnsi="Times New Roman"/>
          <w:sz w:val="20"/>
          <w:szCs w:val="20"/>
          <w:lang w:val="uz-Cyrl-UZ"/>
        </w:rPr>
        <w:t xml:space="preserve"> </w:t>
      </w:r>
      <w:r w:rsidRPr="007B7F79">
        <w:rPr>
          <w:rFonts w:ascii="Times New Roman" w:hAnsi="Times New Roman"/>
          <w:sz w:val="20"/>
          <w:szCs w:val="20"/>
        </w:rPr>
        <w:t xml:space="preserve">стафилококковый – иммунобиологический препарат, является специфическим вирусом, который избирательно </w:t>
      </w:r>
      <w:proofErr w:type="spellStart"/>
      <w:r w:rsidRPr="007B7F79">
        <w:rPr>
          <w:rFonts w:ascii="Times New Roman" w:hAnsi="Times New Roman"/>
          <w:sz w:val="20"/>
          <w:szCs w:val="20"/>
        </w:rPr>
        <w:t>лизирует</w:t>
      </w:r>
      <w:proofErr w:type="spellEnd"/>
      <w:r w:rsidRPr="007B7F79">
        <w:rPr>
          <w:rFonts w:ascii="Times New Roman" w:hAnsi="Times New Roman"/>
          <w:sz w:val="20"/>
          <w:szCs w:val="20"/>
        </w:rPr>
        <w:t xml:space="preserve"> </w:t>
      </w:r>
      <w:proofErr w:type="spellStart"/>
      <w:r w:rsidRPr="007B7F79">
        <w:rPr>
          <w:rFonts w:ascii="Times New Roman" w:hAnsi="Times New Roman"/>
          <w:color w:val="000000"/>
          <w:sz w:val="20"/>
          <w:szCs w:val="20"/>
        </w:rPr>
        <w:t>Staphylococcus</w:t>
      </w:r>
      <w:proofErr w:type="spellEnd"/>
      <w:r w:rsidRPr="007B7F79">
        <w:rPr>
          <w:rFonts w:ascii="Times New Roman" w:hAnsi="Times New Roman"/>
          <w:color w:val="000000"/>
          <w:sz w:val="20"/>
          <w:szCs w:val="20"/>
        </w:rPr>
        <w:t>.</w:t>
      </w:r>
      <w:r w:rsidRPr="007B7F79">
        <w:rPr>
          <w:rFonts w:ascii="Times New Roman" w:hAnsi="Times New Roman"/>
          <w:sz w:val="20"/>
          <w:szCs w:val="20"/>
        </w:rPr>
        <w:t xml:space="preserve"> </w:t>
      </w:r>
    </w:p>
    <w:p w14:paraId="46425075" w14:textId="7150F6C9" w:rsidR="00C27410" w:rsidRPr="007B7F79" w:rsidRDefault="00C27410" w:rsidP="00C27410">
      <w:pPr>
        <w:tabs>
          <w:tab w:val="left" w:pos="0"/>
        </w:tabs>
        <w:spacing w:after="0" w:line="240" w:lineRule="auto"/>
        <w:ind w:left="-284"/>
        <w:jc w:val="both"/>
        <w:rPr>
          <w:rFonts w:ascii="Times New Roman" w:hAnsi="Times New Roman"/>
          <w:b/>
          <w:sz w:val="20"/>
          <w:szCs w:val="20"/>
        </w:rPr>
      </w:pPr>
    </w:p>
    <w:p w14:paraId="7915629B" w14:textId="6392A2E2" w:rsidR="00C27410" w:rsidRPr="007B7F79" w:rsidRDefault="00C27410" w:rsidP="00C27410">
      <w:pPr>
        <w:tabs>
          <w:tab w:val="left" w:pos="0"/>
        </w:tabs>
        <w:spacing w:after="0" w:line="240" w:lineRule="auto"/>
        <w:ind w:left="-284"/>
        <w:jc w:val="both"/>
        <w:rPr>
          <w:rFonts w:ascii="Times New Roman" w:hAnsi="Times New Roman"/>
          <w:b/>
          <w:sz w:val="20"/>
          <w:szCs w:val="20"/>
        </w:rPr>
      </w:pPr>
      <w:r w:rsidRPr="007B7F79">
        <w:rPr>
          <w:rFonts w:ascii="Times New Roman" w:hAnsi="Times New Roman"/>
          <w:b/>
          <w:sz w:val="20"/>
          <w:szCs w:val="20"/>
        </w:rPr>
        <w:t>Фармакологические свойства</w:t>
      </w:r>
    </w:p>
    <w:p w14:paraId="4474C6CD" w14:textId="2143CC56"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Стафилококковый бактериофаг – лекарственный препарат, обладающий специфическим бактерицидным действием в отношении штаммов стафилококков, наиболее значимых в этиологии гнойных и воспалительных заболеваний. Бактериофаг специфически </w:t>
      </w:r>
      <w:proofErr w:type="spellStart"/>
      <w:r w:rsidRPr="007B7F79">
        <w:rPr>
          <w:rFonts w:ascii="Times New Roman" w:hAnsi="Times New Roman"/>
          <w:sz w:val="20"/>
          <w:szCs w:val="20"/>
        </w:rPr>
        <w:t>лизирует</w:t>
      </w:r>
      <w:proofErr w:type="spellEnd"/>
      <w:r w:rsidRPr="007B7F79">
        <w:rPr>
          <w:rFonts w:ascii="Times New Roman" w:hAnsi="Times New Roman"/>
          <w:sz w:val="20"/>
          <w:szCs w:val="20"/>
        </w:rPr>
        <w:t xml:space="preserve"> бактерии </w:t>
      </w:r>
      <w:proofErr w:type="spellStart"/>
      <w:r w:rsidRPr="007B7F79">
        <w:rPr>
          <w:rFonts w:ascii="Times New Roman" w:hAnsi="Times New Roman"/>
          <w:sz w:val="20"/>
          <w:szCs w:val="20"/>
        </w:rPr>
        <w:t>Staphylococcus</w:t>
      </w:r>
      <w:proofErr w:type="spellEnd"/>
      <w:r w:rsidRPr="007B7F79">
        <w:rPr>
          <w:rFonts w:ascii="Times New Roman" w:hAnsi="Times New Roman"/>
          <w:sz w:val="20"/>
          <w:szCs w:val="20"/>
        </w:rPr>
        <w:t xml:space="preserve">. </w:t>
      </w:r>
      <w:proofErr w:type="spellStart"/>
      <w:r w:rsidRPr="007B7F79">
        <w:rPr>
          <w:rFonts w:ascii="Times New Roman" w:hAnsi="Times New Roman"/>
          <w:sz w:val="20"/>
          <w:szCs w:val="20"/>
        </w:rPr>
        <w:t>Фаговые</w:t>
      </w:r>
      <w:proofErr w:type="spellEnd"/>
      <w:r w:rsidRPr="007B7F79">
        <w:rPr>
          <w:rFonts w:ascii="Times New Roman" w:hAnsi="Times New Roman"/>
          <w:sz w:val="20"/>
          <w:szCs w:val="20"/>
        </w:rPr>
        <w:t xml:space="preserve"> частицы прикрепляются к мембране чувствительных бактерий, проникают внутрь клетки и размножаются за счет её ресурсов. Вследствие этого происходит гибель клетки и выход зрелых вирулентных </w:t>
      </w:r>
      <w:proofErr w:type="spellStart"/>
      <w:r w:rsidRPr="007B7F79">
        <w:rPr>
          <w:rFonts w:ascii="Times New Roman" w:hAnsi="Times New Roman"/>
          <w:sz w:val="20"/>
          <w:szCs w:val="20"/>
        </w:rPr>
        <w:t>фаговых</w:t>
      </w:r>
      <w:proofErr w:type="spellEnd"/>
      <w:r w:rsidRPr="007B7F79">
        <w:rPr>
          <w:rFonts w:ascii="Times New Roman" w:hAnsi="Times New Roman"/>
          <w:sz w:val="20"/>
          <w:szCs w:val="20"/>
        </w:rPr>
        <w:t xml:space="preserve"> частиц, способных к заражению других чувствительных бактериальных клеток. Бактериофаг стафилококковый не влияет на другие бактерии, в частности не нарушает естественную микрофлору.</w:t>
      </w:r>
    </w:p>
    <w:p w14:paraId="4EFB6EED" w14:textId="57360346" w:rsidR="00C27410" w:rsidRPr="007B7F79" w:rsidRDefault="00C27410" w:rsidP="00C27410">
      <w:pPr>
        <w:tabs>
          <w:tab w:val="left" w:pos="0"/>
        </w:tabs>
        <w:spacing w:after="0" w:line="240" w:lineRule="auto"/>
        <w:ind w:left="-284"/>
        <w:jc w:val="both"/>
        <w:rPr>
          <w:rFonts w:ascii="Times New Roman" w:hAnsi="Times New Roman"/>
          <w:b/>
          <w:sz w:val="20"/>
          <w:szCs w:val="20"/>
        </w:rPr>
      </w:pPr>
    </w:p>
    <w:p w14:paraId="1EDB6CBE" w14:textId="20D7B5B5" w:rsidR="00C27410" w:rsidRPr="007B7F79" w:rsidRDefault="00C27410" w:rsidP="00C27410">
      <w:pPr>
        <w:tabs>
          <w:tab w:val="left" w:pos="0"/>
        </w:tabs>
        <w:spacing w:after="0" w:line="240" w:lineRule="auto"/>
        <w:ind w:left="-284"/>
        <w:jc w:val="both"/>
        <w:rPr>
          <w:rFonts w:ascii="Times New Roman" w:hAnsi="Times New Roman"/>
          <w:b/>
          <w:sz w:val="20"/>
          <w:szCs w:val="20"/>
        </w:rPr>
      </w:pPr>
      <w:r w:rsidRPr="007B7F79">
        <w:rPr>
          <w:rFonts w:ascii="Times New Roman" w:hAnsi="Times New Roman"/>
          <w:b/>
          <w:sz w:val="20"/>
          <w:szCs w:val="20"/>
        </w:rPr>
        <w:t>Показания к применению</w:t>
      </w:r>
    </w:p>
    <w:p w14:paraId="62E7650D" w14:textId="42482979"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Препарат применяется для лечения и профилактики </w:t>
      </w:r>
      <w:proofErr w:type="gramStart"/>
      <w:r w:rsidRPr="007B7F79">
        <w:rPr>
          <w:rFonts w:ascii="Times New Roman" w:hAnsi="Times New Roman"/>
          <w:sz w:val="20"/>
          <w:szCs w:val="20"/>
        </w:rPr>
        <w:t>бактериальных гнойно-воспалительных заболеваний</w:t>
      </w:r>
      <w:proofErr w:type="gramEnd"/>
      <w:r w:rsidRPr="007B7F79">
        <w:rPr>
          <w:rFonts w:ascii="Times New Roman" w:hAnsi="Times New Roman"/>
          <w:sz w:val="20"/>
          <w:szCs w:val="20"/>
        </w:rPr>
        <w:t xml:space="preserve"> обусловленных </w:t>
      </w:r>
      <w:proofErr w:type="spellStart"/>
      <w:r w:rsidRPr="007B7F79">
        <w:rPr>
          <w:rFonts w:ascii="Times New Roman" w:hAnsi="Times New Roman"/>
          <w:color w:val="000000"/>
          <w:sz w:val="20"/>
          <w:szCs w:val="20"/>
        </w:rPr>
        <w:t>Staphylococcus</w:t>
      </w:r>
      <w:proofErr w:type="spellEnd"/>
      <w:r w:rsidRPr="007B7F79">
        <w:rPr>
          <w:rFonts w:ascii="Times New Roman" w:hAnsi="Times New Roman"/>
          <w:color w:val="000000"/>
          <w:sz w:val="20"/>
          <w:szCs w:val="20"/>
        </w:rPr>
        <w:t xml:space="preserve"> aureus</w:t>
      </w:r>
      <w:r w:rsidRPr="007B7F79">
        <w:rPr>
          <w:rFonts w:ascii="Times New Roman" w:hAnsi="Times New Roman"/>
          <w:sz w:val="20"/>
          <w:szCs w:val="20"/>
        </w:rPr>
        <w:t xml:space="preserve"> во всех возрастных и высокого риска группах.</w:t>
      </w:r>
    </w:p>
    <w:p w14:paraId="621C8E1E" w14:textId="600DDB61" w:rsidR="00C27410" w:rsidRPr="007B7F79" w:rsidRDefault="00C27410" w:rsidP="00C27410">
      <w:pPr>
        <w:tabs>
          <w:tab w:val="left" w:pos="0"/>
        </w:tabs>
        <w:spacing w:after="0" w:line="240" w:lineRule="auto"/>
        <w:ind w:left="-284"/>
        <w:jc w:val="both"/>
        <w:rPr>
          <w:rFonts w:ascii="Times New Roman" w:hAnsi="Times New Roman"/>
          <w:i/>
          <w:sz w:val="20"/>
          <w:szCs w:val="20"/>
        </w:rPr>
      </w:pPr>
      <w:r w:rsidRPr="007B7F79">
        <w:rPr>
          <w:rFonts w:ascii="Times New Roman" w:hAnsi="Times New Roman"/>
          <w:b/>
          <w:i/>
          <w:sz w:val="20"/>
          <w:szCs w:val="20"/>
        </w:rPr>
        <w:t>Лечение:</w:t>
      </w:r>
    </w:p>
    <w:p w14:paraId="7C851266" w14:textId="448E171B"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хирургические инфекции: гнойная рана, ожог, абсцесс, флегмона, фурункул, карбункул, гидраденит, панариций, парапроктит, мастит, бурсит и остеомиелит.  </w:t>
      </w:r>
    </w:p>
    <w:p w14:paraId="181FDCC7" w14:textId="2215FEF6"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b/>
          <w:sz w:val="20"/>
          <w:szCs w:val="20"/>
        </w:rPr>
        <w:t>-</w:t>
      </w:r>
      <w:r w:rsidRPr="007B7F79">
        <w:rPr>
          <w:rFonts w:ascii="Times New Roman" w:hAnsi="Times New Roman"/>
          <w:sz w:val="20"/>
          <w:szCs w:val="20"/>
        </w:rPr>
        <w:t xml:space="preserve"> урогенитальные инфекции: уретрит, цистит, пи</w:t>
      </w:r>
      <w:r w:rsidRPr="007B7F79">
        <w:rPr>
          <w:rFonts w:ascii="Times New Roman" w:hAnsi="Times New Roman"/>
          <w:sz w:val="20"/>
          <w:szCs w:val="20"/>
          <w:lang w:val="uz-Cyrl-UZ"/>
        </w:rPr>
        <w:t>е</w:t>
      </w:r>
      <w:proofErr w:type="spellStart"/>
      <w:r w:rsidRPr="007B7F79">
        <w:rPr>
          <w:rFonts w:ascii="Times New Roman" w:hAnsi="Times New Roman"/>
          <w:sz w:val="20"/>
          <w:szCs w:val="20"/>
        </w:rPr>
        <w:t>лонефрит</w:t>
      </w:r>
      <w:proofErr w:type="spellEnd"/>
      <w:r w:rsidRPr="007B7F79">
        <w:rPr>
          <w:rFonts w:ascii="Times New Roman" w:hAnsi="Times New Roman"/>
          <w:sz w:val="20"/>
          <w:szCs w:val="20"/>
        </w:rPr>
        <w:t xml:space="preserve">, </w:t>
      </w:r>
      <w:proofErr w:type="spellStart"/>
      <w:r w:rsidRPr="007B7F79">
        <w:rPr>
          <w:rFonts w:ascii="Times New Roman" w:hAnsi="Times New Roman"/>
          <w:sz w:val="20"/>
          <w:szCs w:val="20"/>
        </w:rPr>
        <w:t>кольпит</w:t>
      </w:r>
      <w:proofErr w:type="spellEnd"/>
      <w:r w:rsidRPr="007B7F79">
        <w:rPr>
          <w:rFonts w:ascii="Times New Roman" w:hAnsi="Times New Roman"/>
          <w:sz w:val="20"/>
          <w:szCs w:val="20"/>
        </w:rPr>
        <w:t xml:space="preserve">, эндометрит и </w:t>
      </w:r>
      <w:proofErr w:type="spellStart"/>
      <w:r w:rsidRPr="007B7F79">
        <w:rPr>
          <w:rFonts w:ascii="Times New Roman" w:hAnsi="Times New Roman"/>
          <w:sz w:val="20"/>
          <w:szCs w:val="20"/>
        </w:rPr>
        <w:t>сальпингоофорит</w:t>
      </w:r>
      <w:proofErr w:type="spellEnd"/>
      <w:r w:rsidRPr="007B7F79">
        <w:rPr>
          <w:rFonts w:ascii="Times New Roman" w:hAnsi="Times New Roman"/>
          <w:sz w:val="20"/>
          <w:szCs w:val="20"/>
        </w:rPr>
        <w:t xml:space="preserve">. </w:t>
      </w:r>
    </w:p>
    <w:p w14:paraId="19656C60" w14:textId="370E2E1B"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гастроэнтерологические заболевания: энтероколит, холецистит, синдром раздраженного кишечника (СРК), дисбактериоз.  </w:t>
      </w:r>
    </w:p>
    <w:p w14:paraId="62FB6D8C" w14:textId="6FA602FE"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b/>
          <w:sz w:val="20"/>
          <w:szCs w:val="20"/>
        </w:rPr>
        <w:t>-</w:t>
      </w:r>
      <w:r w:rsidRPr="007B7F79">
        <w:rPr>
          <w:rFonts w:ascii="Times New Roman" w:hAnsi="Times New Roman"/>
          <w:sz w:val="20"/>
          <w:szCs w:val="20"/>
        </w:rPr>
        <w:t xml:space="preserve"> бактериальные инфекции верхних дыхательных путей: воспаления пазух носа и среднего уха, ангина, фарингит, ларингит, трахеит, бронхит, пневмония и плеврит.</w:t>
      </w:r>
    </w:p>
    <w:p w14:paraId="62A6896C" w14:textId="78DBF384" w:rsidR="00C27410" w:rsidRPr="007B7F79" w:rsidRDefault="00C27410" w:rsidP="00C27410">
      <w:pPr>
        <w:tabs>
          <w:tab w:val="left" w:pos="0"/>
        </w:tabs>
        <w:spacing w:after="0" w:line="240" w:lineRule="auto"/>
        <w:ind w:left="-284"/>
        <w:jc w:val="both"/>
        <w:rPr>
          <w:rFonts w:ascii="Times New Roman" w:hAnsi="Times New Roman"/>
          <w:b/>
          <w:i/>
          <w:sz w:val="20"/>
          <w:szCs w:val="20"/>
        </w:rPr>
      </w:pPr>
      <w:r w:rsidRPr="007B7F79">
        <w:rPr>
          <w:rFonts w:ascii="Times New Roman" w:hAnsi="Times New Roman"/>
          <w:b/>
          <w:i/>
          <w:sz w:val="20"/>
          <w:szCs w:val="20"/>
        </w:rPr>
        <w:t>Профилактика:</w:t>
      </w:r>
    </w:p>
    <w:p w14:paraId="29F2CDDA" w14:textId="1914D049"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обработка свежих ран.  </w:t>
      </w:r>
    </w:p>
    <w:p w14:paraId="62CFE0F6" w14:textId="73723CEB"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гнойных осложнений при хирургических манипуляциях и операциях.   </w:t>
      </w:r>
    </w:p>
    <w:p w14:paraId="5BF6231E" w14:textId="21546B79"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бактериальных осложнений при острых респираторно-вирусных заболеваниях.</w:t>
      </w:r>
    </w:p>
    <w:p w14:paraId="0CAE295E" w14:textId="77777777"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сепсиса и энтероколита у новорожденных детей при внутриутробном инфицировании. </w:t>
      </w:r>
    </w:p>
    <w:p w14:paraId="1075AB1B" w14:textId="1C3C3372"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бактериального загрязнения и внутрибольничных инфекций в лечебных заведениях.        </w:t>
      </w:r>
    </w:p>
    <w:p w14:paraId="0D31E7E1" w14:textId="6B5245CB" w:rsidR="00C27410" w:rsidRPr="007B7F79" w:rsidRDefault="00C27410" w:rsidP="00C27410">
      <w:pPr>
        <w:tabs>
          <w:tab w:val="left" w:pos="0"/>
        </w:tabs>
        <w:spacing w:after="0" w:line="240" w:lineRule="auto"/>
        <w:ind w:left="-284"/>
        <w:jc w:val="both"/>
        <w:rPr>
          <w:rFonts w:ascii="Times New Roman" w:hAnsi="Times New Roman"/>
          <w:b/>
          <w:sz w:val="20"/>
          <w:szCs w:val="20"/>
        </w:rPr>
      </w:pPr>
    </w:p>
    <w:p w14:paraId="4E9957A3" w14:textId="76308065" w:rsidR="00C27410" w:rsidRPr="007B7F79" w:rsidRDefault="00C27410" w:rsidP="00C27410">
      <w:pPr>
        <w:tabs>
          <w:tab w:val="left" w:pos="0"/>
        </w:tabs>
        <w:spacing w:after="0" w:line="240" w:lineRule="auto"/>
        <w:ind w:left="-284"/>
        <w:jc w:val="both"/>
        <w:rPr>
          <w:rFonts w:ascii="Times New Roman" w:hAnsi="Times New Roman"/>
          <w:b/>
          <w:sz w:val="20"/>
          <w:szCs w:val="20"/>
        </w:rPr>
      </w:pPr>
      <w:r w:rsidRPr="007B7F79">
        <w:rPr>
          <w:rFonts w:ascii="Times New Roman" w:hAnsi="Times New Roman"/>
          <w:b/>
          <w:sz w:val="20"/>
          <w:szCs w:val="20"/>
        </w:rPr>
        <w:t>Способ применения и дозы</w:t>
      </w:r>
    </w:p>
    <w:p w14:paraId="6BC3EB31" w14:textId="25997587"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Важным условием эффективной фаготерапии является предварительное определение </w:t>
      </w:r>
      <w:proofErr w:type="spellStart"/>
      <w:r w:rsidRPr="007B7F79">
        <w:rPr>
          <w:rFonts w:ascii="Times New Roman" w:hAnsi="Times New Roman"/>
          <w:sz w:val="20"/>
          <w:szCs w:val="20"/>
        </w:rPr>
        <w:t>фагочувствительности</w:t>
      </w:r>
      <w:proofErr w:type="spellEnd"/>
      <w:r w:rsidRPr="007B7F79">
        <w:rPr>
          <w:rFonts w:ascii="Times New Roman" w:hAnsi="Times New Roman"/>
          <w:sz w:val="20"/>
          <w:szCs w:val="20"/>
        </w:rPr>
        <w:t xml:space="preserve"> возбудителя заболевания (определение чувствительности к стафилококковому бактериофагу штаммов, выделенных от больного). Применение стафилококкового бактериофага является наиболее эффектным на раннем этапе заболевания, а также при его введении в самый очаг инфекции.</w:t>
      </w:r>
      <w:r w:rsidRPr="007B7F79">
        <w:rPr>
          <w:rFonts w:ascii="Times New Roman" w:hAnsi="Times New Roman"/>
          <w:b/>
          <w:sz w:val="20"/>
          <w:szCs w:val="20"/>
        </w:rPr>
        <w:t xml:space="preserve"> </w:t>
      </w:r>
      <w:r w:rsidRPr="007B7F79">
        <w:rPr>
          <w:rFonts w:ascii="Times New Roman" w:hAnsi="Times New Roman"/>
          <w:sz w:val="20"/>
          <w:szCs w:val="20"/>
        </w:rPr>
        <w:t>С учетом локализации очага инфекции препарат Стафилококковый бактериофаг жидкий может применяться:</w:t>
      </w:r>
    </w:p>
    <w:p w14:paraId="5622B4FB" w14:textId="58B8E6AC" w:rsidR="00C27410" w:rsidRPr="007B7F79" w:rsidRDefault="00C27410" w:rsidP="00C27410">
      <w:pPr>
        <w:tabs>
          <w:tab w:val="left" w:pos="0"/>
        </w:tabs>
        <w:spacing w:after="0" w:line="240" w:lineRule="auto"/>
        <w:ind w:left="-284"/>
        <w:jc w:val="both"/>
        <w:rPr>
          <w:rFonts w:ascii="Times New Roman" w:hAnsi="Times New Roman"/>
          <w:sz w:val="20"/>
          <w:szCs w:val="20"/>
        </w:rPr>
      </w:pPr>
      <w:proofErr w:type="spellStart"/>
      <w:r w:rsidRPr="007B7F79">
        <w:rPr>
          <w:rFonts w:ascii="Times New Roman" w:hAnsi="Times New Roman"/>
          <w:i/>
          <w:sz w:val="20"/>
          <w:szCs w:val="20"/>
        </w:rPr>
        <w:t>местно</w:t>
      </w:r>
      <w:proofErr w:type="spellEnd"/>
      <w:r w:rsidRPr="007B7F79">
        <w:rPr>
          <w:rFonts w:ascii="Times New Roman" w:hAnsi="Times New Roman"/>
          <w:i/>
          <w:sz w:val="20"/>
          <w:szCs w:val="20"/>
        </w:rPr>
        <w:t xml:space="preserve"> – </w:t>
      </w:r>
      <w:r w:rsidRPr="007B7F79">
        <w:rPr>
          <w:rFonts w:ascii="Times New Roman" w:hAnsi="Times New Roman"/>
          <w:sz w:val="20"/>
          <w:szCs w:val="20"/>
        </w:rPr>
        <w:t xml:space="preserve">в виде орошений, промываний, полосканий, закапываний, аппликаций, тампонов, турунд. </w:t>
      </w:r>
    </w:p>
    <w:p w14:paraId="0C85D688" w14:textId="7339F057"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Путем введения внутрь полостей (брюшную, плевральную, суставную, мочевого пузыря) через капиллярный дренаж, катетер; </w:t>
      </w:r>
    </w:p>
    <w:p w14:paraId="0583CE9D" w14:textId="684F93C4"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i/>
          <w:sz w:val="20"/>
          <w:szCs w:val="20"/>
        </w:rPr>
        <w:t>путем приема внутрь</w:t>
      </w:r>
      <w:r w:rsidRPr="007B7F79">
        <w:rPr>
          <w:rFonts w:ascii="Times New Roman" w:hAnsi="Times New Roman"/>
          <w:sz w:val="20"/>
          <w:szCs w:val="20"/>
        </w:rPr>
        <w:t xml:space="preserve"> </w:t>
      </w:r>
      <w:r w:rsidRPr="007B7F79">
        <w:rPr>
          <w:rFonts w:ascii="Times New Roman" w:hAnsi="Times New Roman"/>
          <w:i/>
          <w:sz w:val="20"/>
          <w:szCs w:val="20"/>
        </w:rPr>
        <w:t>(</w:t>
      </w:r>
      <w:proofErr w:type="spellStart"/>
      <w:r w:rsidRPr="007B7F79">
        <w:rPr>
          <w:rFonts w:ascii="Times New Roman" w:hAnsi="Times New Roman"/>
          <w:i/>
          <w:sz w:val="20"/>
          <w:szCs w:val="20"/>
        </w:rPr>
        <w:t>per</w:t>
      </w:r>
      <w:proofErr w:type="spellEnd"/>
      <w:r w:rsidRPr="007B7F79">
        <w:rPr>
          <w:rFonts w:ascii="Times New Roman" w:hAnsi="Times New Roman"/>
          <w:i/>
          <w:sz w:val="20"/>
          <w:szCs w:val="20"/>
        </w:rPr>
        <w:t xml:space="preserve"> </w:t>
      </w:r>
      <w:proofErr w:type="spellStart"/>
      <w:r w:rsidRPr="007B7F79">
        <w:rPr>
          <w:rFonts w:ascii="Times New Roman" w:hAnsi="Times New Roman"/>
          <w:i/>
          <w:sz w:val="20"/>
          <w:szCs w:val="20"/>
        </w:rPr>
        <w:t>os</w:t>
      </w:r>
      <w:proofErr w:type="spellEnd"/>
      <w:r w:rsidRPr="007B7F79">
        <w:rPr>
          <w:rFonts w:ascii="Times New Roman" w:hAnsi="Times New Roman"/>
          <w:i/>
          <w:sz w:val="20"/>
          <w:szCs w:val="20"/>
        </w:rPr>
        <w:t xml:space="preserve">); </w:t>
      </w:r>
      <w:r w:rsidRPr="007B7F79">
        <w:rPr>
          <w:rFonts w:ascii="Times New Roman" w:hAnsi="Times New Roman"/>
          <w:sz w:val="20"/>
          <w:szCs w:val="20"/>
        </w:rPr>
        <w:t>путем введения в прямую кишку (</w:t>
      </w:r>
      <w:proofErr w:type="spellStart"/>
      <w:r w:rsidRPr="007B7F79">
        <w:rPr>
          <w:rFonts w:ascii="Times New Roman" w:hAnsi="Times New Roman"/>
          <w:sz w:val="20"/>
          <w:szCs w:val="20"/>
        </w:rPr>
        <w:t>per</w:t>
      </w:r>
      <w:proofErr w:type="spellEnd"/>
      <w:r w:rsidRPr="007B7F79">
        <w:rPr>
          <w:rFonts w:ascii="Times New Roman" w:hAnsi="Times New Roman"/>
          <w:sz w:val="20"/>
          <w:szCs w:val="20"/>
        </w:rPr>
        <w:t xml:space="preserve"> </w:t>
      </w:r>
      <w:proofErr w:type="spellStart"/>
      <w:r w:rsidRPr="007B7F79">
        <w:rPr>
          <w:rFonts w:ascii="Times New Roman" w:hAnsi="Times New Roman"/>
          <w:sz w:val="20"/>
          <w:szCs w:val="20"/>
        </w:rPr>
        <w:t>rectum</w:t>
      </w:r>
      <w:proofErr w:type="spellEnd"/>
      <w:r w:rsidRPr="007B7F79">
        <w:rPr>
          <w:rFonts w:ascii="Times New Roman" w:hAnsi="Times New Roman"/>
          <w:sz w:val="20"/>
          <w:szCs w:val="20"/>
        </w:rPr>
        <w:t xml:space="preserve">) с помощью клизмы. Для лечения гнойно-воспалительных заболеваний с локальными поражениями Стафилококковый бактериофаг жидкий назначают </w:t>
      </w:r>
      <w:r w:rsidRPr="007B7F79">
        <w:rPr>
          <w:rFonts w:ascii="Times New Roman" w:hAnsi="Times New Roman"/>
          <w:sz w:val="20"/>
          <w:szCs w:val="20"/>
        </w:rPr>
        <w:lastRenderedPageBreak/>
        <w:t xml:space="preserve">одновременно как </w:t>
      </w:r>
      <w:proofErr w:type="spellStart"/>
      <w:r w:rsidRPr="007B7F79">
        <w:rPr>
          <w:rFonts w:ascii="Times New Roman" w:hAnsi="Times New Roman"/>
          <w:sz w:val="20"/>
          <w:szCs w:val="20"/>
        </w:rPr>
        <w:t>местно</w:t>
      </w:r>
      <w:proofErr w:type="spellEnd"/>
      <w:r w:rsidRPr="007B7F79">
        <w:rPr>
          <w:rFonts w:ascii="Times New Roman" w:hAnsi="Times New Roman"/>
          <w:sz w:val="20"/>
          <w:szCs w:val="20"/>
        </w:rPr>
        <w:t>, так для приема внутрь (</w:t>
      </w:r>
      <w:proofErr w:type="spellStart"/>
      <w:r w:rsidRPr="007B7F79">
        <w:rPr>
          <w:rFonts w:ascii="Times New Roman" w:hAnsi="Times New Roman"/>
          <w:sz w:val="20"/>
          <w:szCs w:val="20"/>
        </w:rPr>
        <w:t>per</w:t>
      </w:r>
      <w:proofErr w:type="spellEnd"/>
      <w:r w:rsidRPr="007B7F79">
        <w:rPr>
          <w:rFonts w:ascii="Times New Roman" w:hAnsi="Times New Roman"/>
          <w:sz w:val="20"/>
          <w:szCs w:val="20"/>
        </w:rPr>
        <w:t xml:space="preserve"> </w:t>
      </w:r>
      <w:proofErr w:type="spellStart"/>
      <w:proofErr w:type="gramStart"/>
      <w:r w:rsidRPr="007B7F79">
        <w:rPr>
          <w:rFonts w:ascii="Times New Roman" w:hAnsi="Times New Roman"/>
          <w:sz w:val="20"/>
          <w:szCs w:val="20"/>
        </w:rPr>
        <w:t>os</w:t>
      </w:r>
      <w:proofErr w:type="spellEnd"/>
      <w:r w:rsidRPr="007B7F79">
        <w:rPr>
          <w:rFonts w:ascii="Times New Roman" w:hAnsi="Times New Roman"/>
          <w:sz w:val="20"/>
          <w:szCs w:val="20"/>
        </w:rPr>
        <w:t xml:space="preserve"> )</w:t>
      </w:r>
      <w:proofErr w:type="gramEnd"/>
      <w:r w:rsidRPr="007B7F79">
        <w:rPr>
          <w:rFonts w:ascii="Times New Roman" w:hAnsi="Times New Roman"/>
          <w:sz w:val="20"/>
          <w:szCs w:val="20"/>
        </w:rPr>
        <w:t xml:space="preserve">. Длительность курса лечения препаратом от 5 до 10 дней. Доза препарата определяется характером очага инфекции и составляет; до 200 мл (с учетом размеров пораженного участка) – для орошений, примочек, тампонов; до 100 мл – для введения внутрь полостей (плевральная, суставная и другие ограниченные полости) Вводят через капиллярный дренаж. Затем полость наглухо зашивают или оставляют капиллярный дренаж, через который в течение нескольких дней повторно вводят бактериофаг. </w:t>
      </w:r>
    </w:p>
    <w:p w14:paraId="2C9A2126" w14:textId="77777777"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1. При абсцессах препарат вводят в полость очага после удаления гноя с помощью пункции. Количество вводимого препарата должно быть несколько меньше объёма удалённого гноя. Гной может быть удален путем вскрытия абсцесса с последующим введением в полость тампона, обильно смоченного бактериофагом. </w:t>
      </w:r>
    </w:p>
    <w:p w14:paraId="2FF6668D" w14:textId="77777777"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10-20 мл – для вливаний в рану при остеомиелите (после соответствующей хирургической обработки). </w:t>
      </w:r>
    </w:p>
    <w:p w14:paraId="1AC90E76" w14:textId="77777777"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2-10 мл – для орошений, полосканий, промываний, закапываний, смачивания турунд при гнойно-воспалительных заболеваниях уха, горла, носа. Процедуру проводят 1-3 раза в день (турунду оставляют на 1 ч). Детям в возрасте до 11 лет миндалины целесообразно обрабатывать с помощью шприца (или воспользоваться </w:t>
      </w:r>
      <w:proofErr w:type="spellStart"/>
      <w:proofErr w:type="gramStart"/>
      <w:r w:rsidRPr="007B7F79">
        <w:rPr>
          <w:rFonts w:ascii="Times New Roman" w:hAnsi="Times New Roman"/>
          <w:sz w:val="20"/>
          <w:szCs w:val="20"/>
        </w:rPr>
        <w:t>спрейем</w:t>
      </w:r>
      <w:proofErr w:type="spellEnd"/>
      <w:r w:rsidRPr="007B7F79">
        <w:rPr>
          <w:rFonts w:ascii="Times New Roman" w:hAnsi="Times New Roman"/>
          <w:sz w:val="20"/>
          <w:szCs w:val="20"/>
        </w:rPr>
        <w:t>)  и</w:t>
      </w:r>
      <w:proofErr w:type="gramEnd"/>
      <w:r w:rsidRPr="007B7F79">
        <w:rPr>
          <w:rFonts w:ascii="Times New Roman" w:hAnsi="Times New Roman"/>
          <w:sz w:val="20"/>
          <w:szCs w:val="20"/>
        </w:rPr>
        <w:t xml:space="preserve"> закапывать препарат в нос – для обработки задней поверхности глотки; дети старшего возраста могут полоскать зев и закапывать небольшое количество (2 мл) препарата в нос.</w:t>
      </w:r>
    </w:p>
    <w:p w14:paraId="2E3C732D" w14:textId="77777777"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2. При циститах, пиелонефритах, уретритах препарат принимают внутрь. В случае если полость мочевого пузыря или почечной лоханки дренированы, бактериофаг вводят через катетер или зонд 2 раза в день по 20-30 мл в мочевой пузырь и по 10 мл почечную   лоханку. </w:t>
      </w:r>
    </w:p>
    <w:p w14:paraId="601B4290" w14:textId="77777777" w:rsidR="00C27410" w:rsidRPr="007B7F79" w:rsidRDefault="00C27410" w:rsidP="00C27410">
      <w:pPr>
        <w:tabs>
          <w:tab w:val="left" w:pos="0"/>
        </w:tabs>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3. При </w:t>
      </w:r>
      <w:proofErr w:type="spellStart"/>
      <w:r w:rsidRPr="007B7F79">
        <w:rPr>
          <w:rFonts w:ascii="Times New Roman" w:hAnsi="Times New Roman"/>
          <w:sz w:val="20"/>
          <w:szCs w:val="20"/>
        </w:rPr>
        <w:t>энтеральной</w:t>
      </w:r>
      <w:proofErr w:type="spellEnd"/>
      <w:r w:rsidRPr="007B7F79">
        <w:rPr>
          <w:rFonts w:ascii="Times New Roman" w:hAnsi="Times New Roman"/>
          <w:sz w:val="20"/>
          <w:szCs w:val="20"/>
        </w:rPr>
        <w:t xml:space="preserve"> патологии, СРК (дисбактериоз) вызванные микроорганизмами </w:t>
      </w:r>
      <w:r w:rsidRPr="007B7F79">
        <w:rPr>
          <w:rFonts w:ascii="Times New Roman" w:hAnsi="Times New Roman"/>
          <w:color w:val="000000"/>
          <w:sz w:val="20"/>
          <w:szCs w:val="20"/>
          <w:lang w:val="uz-Cyrl-UZ"/>
        </w:rPr>
        <w:t>Staphylococcus aureus</w:t>
      </w:r>
      <w:r w:rsidRPr="007B7F79">
        <w:rPr>
          <w:rFonts w:ascii="Times New Roman" w:hAnsi="Times New Roman"/>
          <w:sz w:val="20"/>
          <w:szCs w:val="20"/>
        </w:rPr>
        <w:t xml:space="preserve"> Стафилококковый бактериофаг жидкий применяется внутрь и в виде клизм. Препарат принимают натощак за 1-1.5 час до еды. В виде клизм назначается 1 раз в день, вечером, перед сном, после опорожнения кишечника.</w:t>
      </w:r>
    </w:p>
    <w:p w14:paraId="10D57784" w14:textId="46E225A2" w:rsidR="00C27410" w:rsidRPr="00FC7FEF" w:rsidRDefault="00C27410" w:rsidP="00C27410">
      <w:pPr>
        <w:tabs>
          <w:tab w:val="left" w:pos="0"/>
        </w:tabs>
        <w:spacing w:after="0" w:line="240" w:lineRule="auto"/>
        <w:ind w:left="-284"/>
        <w:jc w:val="both"/>
        <w:rPr>
          <w:rFonts w:ascii="Times New Roman" w:hAnsi="Times New Roman"/>
          <w:b/>
          <w:bCs/>
          <w:sz w:val="20"/>
          <w:szCs w:val="20"/>
        </w:rPr>
      </w:pPr>
      <w:r w:rsidRPr="00FC7FEF">
        <w:rPr>
          <w:rFonts w:ascii="Times New Roman" w:hAnsi="Times New Roman"/>
          <w:b/>
          <w:bCs/>
          <w:sz w:val="20"/>
          <w:szCs w:val="20"/>
        </w:rPr>
        <w:t xml:space="preserve">Рекомендуемые дозировки препарата:   </w:t>
      </w:r>
    </w:p>
    <w:tbl>
      <w:tblPr>
        <w:tblW w:w="982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
        <w:gridCol w:w="1686"/>
        <w:gridCol w:w="4199"/>
        <w:gridCol w:w="3515"/>
      </w:tblGrid>
      <w:tr w:rsidR="00C27410" w:rsidRPr="007B7F79" w14:paraId="6D6FD4A4" w14:textId="77777777" w:rsidTr="00D50848">
        <w:trPr>
          <w:trHeight w:val="342"/>
        </w:trPr>
        <w:tc>
          <w:tcPr>
            <w:tcW w:w="421" w:type="dxa"/>
            <w:tcBorders>
              <w:top w:val="single" w:sz="18" w:space="0" w:color="0070C0"/>
              <w:left w:val="single" w:sz="18" w:space="0" w:color="0070C0"/>
              <w:bottom w:val="single" w:sz="18" w:space="0" w:color="0070C0"/>
              <w:right w:val="single" w:sz="18" w:space="0" w:color="0070C0"/>
            </w:tcBorders>
          </w:tcPr>
          <w:p w14:paraId="35079316" w14:textId="77777777" w:rsidR="00C27410" w:rsidRPr="007B7F79" w:rsidRDefault="00C27410" w:rsidP="00D50848">
            <w:pPr>
              <w:spacing w:after="0" w:line="240" w:lineRule="auto"/>
              <w:ind w:hanging="31"/>
              <w:jc w:val="both"/>
              <w:rPr>
                <w:rFonts w:ascii="Times New Roman" w:hAnsi="Times New Roman"/>
                <w:sz w:val="20"/>
                <w:szCs w:val="20"/>
              </w:rPr>
            </w:pPr>
          </w:p>
        </w:tc>
        <w:tc>
          <w:tcPr>
            <w:tcW w:w="1686" w:type="dxa"/>
            <w:tcBorders>
              <w:top w:val="single" w:sz="18" w:space="0" w:color="0070C0"/>
              <w:left w:val="single" w:sz="18" w:space="0" w:color="0070C0"/>
              <w:bottom w:val="single" w:sz="18" w:space="0" w:color="0070C0"/>
            </w:tcBorders>
          </w:tcPr>
          <w:p w14:paraId="7EA28D34" w14:textId="77777777" w:rsidR="00C27410" w:rsidRPr="00F22B70" w:rsidRDefault="00C27410" w:rsidP="00D50848">
            <w:pPr>
              <w:spacing w:after="0" w:line="240" w:lineRule="auto"/>
              <w:jc w:val="both"/>
              <w:rPr>
                <w:rFonts w:ascii="Times New Roman" w:hAnsi="Times New Roman"/>
                <w:b/>
                <w:color w:val="0070C0"/>
                <w:sz w:val="20"/>
                <w:szCs w:val="20"/>
              </w:rPr>
            </w:pPr>
            <w:r w:rsidRPr="00F22B70">
              <w:rPr>
                <w:rFonts w:ascii="Times New Roman" w:hAnsi="Times New Roman"/>
                <w:b/>
                <w:color w:val="0070C0"/>
                <w:sz w:val="20"/>
                <w:szCs w:val="20"/>
              </w:rPr>
              <w:t xml:space="preserve">Возраст </w:t>
            </w:r>
          </w:p>
        </w:tc>
        <w:tc>
          <w:tcPr>
            <w:tcW w:w="4199" w:type="dxa"/>
            <w:tcBorders>
              <w:top w:val="single" w:sz="18" w:space="0" w:color="0070C0"/>
              <w:bottom w:val="single" w:sz="18" w:space="0" w:color="0070C0"/>
            </w:tcBorders>
          </w:tcPr>
          <w:p w14:paraId="3D0FF868" w14:textId="77777777" w:rsidR="00C27410" w:rsidRPr="00F22B70" w:rsidRDefault="00C27410" w:rsidP="00D50848">
            <w:pPr>
              <w:spacing w:after="0" w:line="240" w:lineRule="auto"/>
              <w:jc w:val="both"/>
              <w:rPr>
                <w:rFonts w:ascii="Times New Roman" w:hAnsi="Times New Roman"/>
                <w:b/>
                <w:color w:val="0070C0"/>
                <w:sz w:val="20"/>
                <w:szCs w:val="20"/>
              </w:rPr>
            </w:pPr>
            <w:r w:rsidRPr="00F22B70">
              <w:rPr>
                <w:rFonts w:ascii="Times New Roman" w:hAnsi="Times New Roman"/>
                <w:b/>
                <w:color w:val="0070C0"/>
                <w:sz w:val="20"/>
                <w:szCs w:val="20"/>
              </w:rPr>
              <w:t>Внутрь (р</w:t>
            </w:r>
            <w:proofErr w:type="spellStart"/>
            <w:r w:rsidRPr="00F22B70">
              <w:rPr>
                <w:rFonts w:ascii="Times New Roman" w:hAnsi="Times New Roman"/>
                <w:b/>
                <w:color w:val="0070C0"/>
                <w:sz w:val="20"/>
                <w:szCs w:val="20"/>
                <w:lang w:val="en-US"/>
              </w:rPr>
              <w:t>er</w:t>
            </w:r>
            <w:proofErr w:type="spellEnd"/>
            <w:r w:rsidRPr="00F22B70">
              <w:rPr>
                <w:rFonts w:ascii="Times New Roman" w:hAnsi="Times New Roman"/>
                <w:b/>
                <w:color w:val="0070C0"/>
                <w:sz w:val="20"/>
                <w:szCs w:val="20"/>
                <w:lang w:val="en-US"/>
              </w:rPr>
              <w:t xml:space="preserve"> </w:t>
            </w:r>
            <w:proofErr w:type="spellStart"/>
            <w:r w:rsidRPr="00F22B70">
              <w:rPr>
                <w:rFonts w:ascii="Times New Roman" w:hAnsi="Times New Roman"/>
                <w:b/>
                <w:color w:val="0070C0"/>
                <w:sz w:val="20"/>
                <w:szCs w:val="20"/>
                <w:lang w:val="en-US"/>
              </w:rPr>
              <w:t>os</w:t>
            </w:r>
            <w:proofErr w:type="spellEnd"/>
            <w:r w:rsidRPr="00F22B70">
              <w:rPr>
                <w:rFonts w:ascii="Times New Roman" w:hAnsi="Times New Roman"/>
                <w:b/>
                <w:color w:val="0070C0"/>
                <w:sz w:val="20"/>
                <w:szCs w:val="20"/>
              </w:rPr>
              <w:t>)</w:t>
            </w:r>
          </w:p>
        </w:tc>
        <w:tc>
          <w:tcPr>
            <w:tcW w:w="3515" w:type="dxa"/>
            <w:tcBorders>
              <w:top w:val="single" w:sz="18" w:space="0" w:color="0070C0"/>
              <w:bottom w:val="single" w:sz="18" w:space="0" w:color="0070C0"/>
              <w:right w:val="single" w:sz="18" w:space="0" w:color="0070C0"/>
            </w:tcBorders>
          </w:tcPr>
          <w:p w14:paraId="28B972A4" w14:textId="77777777" w:rsidR="00C27410" w:rsidRPr="00F22B70" w:rsidRDefault="00C27410" w:rsidP="00D50848">
            <w:pPr>
              <w:spacing w:after="0" w:line="240" w:lineRule="auto"/>
              <w:jc w:val="both"/>
              <w:rPr>
                <w:rFonts w:ascii="Times New Roman" w:hAnsi="Times New Roman"/>
                <w:b/>
                <w:color w:val="0070C0"/>
                <w:sz w:val="20"/>
                <w:szCs w:val="20"/>
              </w:rPr>
            </w:pPr>
            <w:r w:rsidRPr="00F22B70">
              <w:rPr>
                <w:rFonts w:ascii="Times New Roman" w:hAnsi="Times New Roman"/>
                <w:b/>
                <w:color w:val="0070C0"/>
                <w:sz w:val="20"/>
                <w:szCs w:val="20"/>
              </w:rPr>
              <w:t>Клизма (p</w:t>
            </w:r>
            <w:proofErr w:type="spellStart"/>
            <w:r w:rsidRPr="00F22B70">
              <w:rPr>
                <w:rFonts w:ascii="Times New Roman" w:hAnsi="Times New Roman"/>
                <w:b/>
                <w:color w:val="0070C0"/>
                <w:sz w:val="20"/>
                <w:szCs w:val="20"/>
                <w:lang w:val="en-US"/>
              </w:rPr>
              <w:t>er</w:t>
            </w:r>
            <w:proofErr w:type="spellEnd"/>
            <w:r w:rsidRPr="00F22B70">
              <w:rPr>
                <w:rFonts w:ascii="Times New Roman" w:hAnsi="Times New Roman"/>
                <w:b/>
                <w:color w:val="0070C0"/>
                <w:sz w:val="20"/>
                <w:szCs w:val="20"/>
                <w:lang w:val="en-US"/>
              </w:rPr>
              <w:t xml:space="preserve"> rectum</w:t>
            </w:r>
            <w:r w:rsidRPr="00F22B70">
              <w:rPr>
                <w:rFonts w:ascii="Times New Roman" w:hAnsi="Times New Roman"/>
                <w:b/>
                <w:color w:val="0070C0"/>
                <w:sz w:val="20"/>
                <w:szCs w:val="20"/>
              </w:rPr>
              <w:t>)</w:t>
            </w:r>
            <w:r w:rsidRPr="00F22B70">
              <w:rPr>
                <w:rFonts w:ascii="Times New Roman" w:hAnsi="Times New Roman"/>
                <w:b/>
                <w:color w:val="0070C0"/>
                <w:sz w:val="20"/>
                <w:szCs w:val="20"/>
                <w:lang w:val="en-US"/>
              </w:rPr>
              <w:t xml:space="preserve"> </w:t>
            </w:r>
          </w:p>
        </w:tc>
      </w:tr>
      <w:tr w:rsidR="00C27410" w:rsidRPr="007B7F79" w14:paraId="609E059E" w14:textId="77777777" w:rsidTr="00D50848">
        <w:trPr>
          <w:trHeight w:val="421"/>
        </w:trPr>
        <w:tc>
          <w:tcPr>
            <w:tcW w:w="421" w:type="dxa"/>
            <w:tcBorders>
              <w:top w:val="single" w:sz="18" w:space="0" w:color="0070C0"/>
              <w:left w:val="single" w:sz="18" w:space="0" w:color="0070C0"/>
              <w:bottom w:val="single" w:sz="18" w:space="0" w:color="0070C0"/>
              <w:right w:val="single" w:sz="18" w:space="0" w:color="0070C0"/>
            </w:tcBorders>
          </w:tcPr>
          <w:p w14:paraId="763D9A53"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1.</w:t>
            </w:r>
          </w:p>
        </w:tc>
        <w:tc>
          <w:tcPr>
            <w:tcW w:w="1686" w:type="dxa"/>
            <w:tcBorders>
              <w:top w:val="single" w:sz="18" w:space="0" w:color="0070C0"/>
              <w:left w:val="single" w:sz="18" w:space="0" w:color="0070C0"/>
              <w:bottom w:val="single" w:sz="18" w:space="0" w:color="0070C0"/>
            </w:tcBorders>
          </w:tcPr>
          <w:p w14:paraId="34566102"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До</w:t>
            </w:r>
            <w:r w:rsidRPr="007B7F79">
              <w:rPr>
                <w:rFonts w:ascii="Times New Roman" w:hAnsi="Times New Roman"/>
                <w:sz w:val="20"/>
                <w:szCs w:val="20"/>
                <w:lang w:val="uz-Cyrl-UZ"/>
              </w:rPr>
              <w:t xml:space="preserve"> </w:t>
            </w:r>
            <w:r w:rsidRPr="007B7F79">
              <w:rPr>
                <w:rFonts w:ascii="Times New Roman" w:hAnsi="Times New Roman"/>
                <w:sz w:val="20"/>
                <w:szCs w:val="20"/>
              </w:rPr>
              <w:t xml:space="preserve">6 месяцев </w:t>
            </w:r>
          </w:p>
        </w:tc>
        <w:tc>
          <w:tcPr>
            <w:tcW w:w="4199" w:type="dxa"/>
            <w:tcBorders>
              <w:top w:val="single" w:sz="18" w:space="0" w:color="0070C0"/>
              <w:bottom w:val="single" w:sz="18" w:space="0" w:color="0070C0"/>
            </w:tcBorders>
          </w:tcPr>
          <w:p w14:paraId="70D45121"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 xml:space="preserve">5 мл на один приём 1 раза в день, в течение 5-7 дней   </w:t>
            </w:r>
          </w:p>
        </w:tc>
        <w:tc>
          <w:tcPr>
            <w:tcW w:w="3515" w:type="dxa"/>
            <w:tcBorders>
              <w:top w:val="single" w:sz="18" w:space="0" w:color="0070C0"/>
              <w:bottom w:val="single" w:sz="18" w:space="0" w:color="0070C0"/>
              <w:right w:val="single" w:sz="18" w:space="0" w:color="0070C0"/>
            </w:tcBorders>
          </w:tcPr>
          <w:p w14:paraId="1C39632A"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 xml:space="preserve">10 мл один раз в день, в течение 5-7 дней </w:t>
            </w:r>
          </w:p>
        </w:tc>
      </w:tr>
      <w:tr w:rsidR="00C27410" w:rsidRPr="007B7F79" w14:paraId="0685EC39" w14:textId="77777777" w:rsidTr="00D50848">
        <w:trPr>
          <w:trHeight w:val="369"/>
        </w:trPr>
        <w:tc>
          <w:tcPr>
            <w:tcW w:w="421" w:type="dxa"/>
            <w:tcBorders>
              <w:top w:val="single" w:sz="18" w:space="0" w:color="0070C0"/>
              <w:left w:val="single" w:sz="18" w:space="0" w:color="0070C0"/>
              <w:bottom w:val="single" w:sz="18" w:space="0" w:color="0070C0"/>
              <w:right w:val="single" w:sz="18" w:space="0" w:color="0070C0"/>
            </w:tcBorders>
          </w:tcPr>
          <w:p w14:paraId="294A638E"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2.</w:t>
            </w:r>
          </w:p>
        </w:tc>
        <w:tc>
          <w:tcPr>
            <w:tcW w:w="1686" w:type="dxa"/>
            <w:tcBorders>
              <w:top w:val="single" w:sz="18" w:space="0" w:color="0070C0"/>
              <w:left w:val="single" w:sz="18" w:space="0" w:color="0070C0"/>
              <w:bottom w:val="single" w:sz="18" w:space="0" w:color="0070C0"/>
            </w:tcBorders>
          </w:tcPr>
          <w:p w14:paraId="25D9FA4E"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 xml:space="preserve">От 6 до 12 месяцев </w:t>
            </w:r>
          </w:p>
        </w:tc>
        <w:tc>
          <w:tcPr>
            <w:tcW w:w="4199" w:type="dxa"/>
            <w:tcBorders>
              <w:top w:val="single" w:sz="18" w:space="0" w:color="0070C0"/>
              <w:bottom w:val="single" w:sz="18" w:space="0" w:color="0070C0"/>
            </w:tcBorders>
          </w:tcPr>
          <w:p w14:paraId="36645342"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 xml:space="preserve">5 мл на один приём 2 раза в день, в течение 5-7 дней   </w:t>
            </w:r>
          </w:p>
        </w:tc>
        <w:tc>
          <w:tcPr>
            <w:tcW w:w="3515" w:type="dxa"/>
            <w:tcBorders>
              <w:top w:val="single" w:sz="18" w:space="0" w:color="0070C0"/>
              <w:bottom w:val="single" w:sz="18" w:space="0" w:color="0070C0"/>
              <w:right w:val="single" w:sz="18" w:space="0" w:color="0070C0"/>
            </w:tcBorders>
          </w:tcPr>
          <w:p w14:paraId="41DAEB69"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10 мл один раз в день, в течение 5-7 дней</w:t>
            </w:r>
          </w:p>
        </w:tc>
      </w:tr>
      <w:tr w:rsidR="00C27410" w:rsidRPr="007B7F79" w14:paraId="2FD43E40" w14:textId="77777777" w:rsidTr="00D50848">
        <w:trPr>
          <w:trHeight w:val="432"/>
        </w:trPr>
        <w:tc>
          <w:tcPr>
            <w:tcW w:w="421" w:type="dxa"/>
            <w:tcBorders>
              <w:top w:val="single" w:sz="18" w:space="0" w:color="0070C0"/>
              <w:left w:val="single" w:sz="18" w:space="0" w:color="0070C0"/>
              <w:bottom w:val="single" w:sz="18" w:space="0" w:color="0070C0"/>
              <w:right w:val="single" w:sz="18" w:space="0" w:color="0070C0"/>
            </w:tcBorders>
          </w:tcPr>
          <w:p w14:paraId="5AC3E859"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3.</w:t>
            </w:r>
          </w:p>
        </w:tc>
        <w:tc>
          <w:tcPr>
            <w:tcW w:w="1686" w:type="dxa"/>
            <w:tcBorders>
              <w:top w:val="single" w:sz="18" w:space="0" w:color="0070C0"/>
              <w:left w:val="single" w:sz="18" w:space="0" w:color="0070C0"/>
              <w:bottom w:val="single" w:sz="18" w:space="0" w:color="0070C0"/>
            </w:tcBorders>
          </w:tcPr>
          <w:p w14:paraId="28B58D87"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От 1 года до 3 лет</w:t>
            </w:r>
          </w:p>
        </w:tc>
        <w:tc>
          <w:tcPr>
            <w:tcW w:w="4199" w:type="dxa"/>
            <w:tcBorders>
              <w:top w:val="single" w:sz="18" w:space="0" w:color="0070C0"/>
              <w:bottom w:val="single" w:sz="18" w:space="0" w:color="0070C0"/>
            </w:tcBorders>
          </w:tcPr>
          <w:p w14:paraId="58033CCC"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 xml:space="preserve">5 мл на один приём 3 раза в день, в течение 5-7 дней   </w:t>
            </w:r>
          </w:p>
        </w:tc>
        <w:tc>
          <w:tcPr>
            <w:tcW w:w="3515" w:type="dxa"/>
            <w:tcBorders>
              <w:top w:val="single" w:sz="18" w:space="0" w:color="0070C0"/>
              <w:bottom w:val="single" w:sz="18" w:space="0" w:color="0070C0"/>
              <w:right w:val="single" w:sz="18" w:space="0" w:color="0070C0"/>
            </w:tcBorders>
          </w:tcPr>
          <w:p w14:paraId="0F404643"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 xml:space="preserve"> 20 мл один раз в день, в течение 5-7 дней</w:t>
            </w:r>
          </w:p>
        </w:tc>
      </w:tr>
      <w:tr w:rsidR="00C27410" w:rsidRPr="007B7F79" w14:paraId="4E8EB65E" w14:textId="77777777" w:rsidTr="00D50848">
        <w:trPr>
          <w:trHeight w:val="407"/>
        </w:trPr>
        <w:tc>
          <w:tcPr>
            <w:tcW w:w="421" w:type="dxa"/>
            <w:tcBorders>
              <w:top w:val="single" w:sz="18" w:space="0" w:color="0070C0"/>
              <w:left w:val="single" w:sz="18" w:space="0" w:color="0070C0"/>
              <w:bottom w:val="single" w:sz="18" w:space="0" w:color="0070C0"/>
              <w:right w:val="single" w:sz="18" w:space="0" w:color="0070C0"/>
            </w:tcBorders>
          </w:tcPr>
          <w:p w14:paraId="7C64E2C8"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4.</w:t>
            </w:r>
          </w:p>
        </w:tc>
        <w:tc>
          <w:tcPr>
            <w:tcW w:w="1686" w:type="dxa"/>
            <w:tcBorders>
              <w:top w:val="single" w:sz="18" w:space="0" w:color="0070C0"/>
              <w:left w:val="single" w:sz="18" w:space="0" w:color="0070C0"/>
              <w:bottom w:val="single" w:sz="18" w:space="0" w:color="0070C0"/>
            </w:tcBorders>
          </w:tcPr>
          <w:p w14:paraId="455D0213"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От 3 лет до 8 лет</w:t>
            </w:r>
          </w:p>
        </w:tc>
        <w:tc>
          <w:tcPr>
            <w:tcW w:w="4199" w:type="dxa"/>
            <w:tcBorders>
              <w:top w:val="single" w:sz="18" w:space="0" w:color="0070C0"/>
              <w:bottom w:val="single" w:sz="18" w:space="0" w:color="0070C0"/>
            </w:tcBorders>
          </w:tcPr>
          <w:p w14:paraId="1C2570A4"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 xml:space="preserve">10 мл на один приём 2-3 раза в день, в течение 5-7 дней   </w:t>
            </w:r>
          </w:p>
        </w:tc>
        <w:tc>
          <w:tcPr>
            <w:tcW w:w="3515" w:type="dxa"/>
            <w:tcBorders>
              <w:top w:val="single" w:sz="18" w:space="0" w:color="0070C0"/>
              <w:bottom w:val="single" w:sz="18" w:space="0" w:color="0070C0"/>
              <w:right w:val="single" w:sz="18" w:space="0" w:color="0070C0"/>
            </w:tcBorders>
          </w:tcPr>
          <w:p w14:paraId="635EFFF8"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30 мл один раз в день, в течение 5-7 дней</w:t>
            </w:r>
          </w:p>
        </w:tc>
      </w:tr>
      <w:tr w:rsidR="00C27410" w:rsidRPr="007B7F79" w14:paraId="41BFDAFE" w14:textId="77777777" w:rsidTr="00D50848">
        <w:trPr>
          <w:trHeight w:val="445"/>
        </w:trPr>
        <w:tc>
          <w:tcPr>
            <w:tcW w:w="421" w:type="dxa"/>
            <w:tcBorders>
              <w:top w:val="single" w:sz="18" w:space="0" w:color="0070C0"/>
              <w:left w:val="single" w:sz="18" w:space="0" w:color="0070C0"/>
              <w:bottom w:val="single" w:sz="18" w:space="0" w:color="0070C0"/>
              <w:right w:val="single" w:sz="18" w:space="0" w:color="0070C0"/>
            </w:tcBorders>
          </w:tcPr>
          <w:p w14:paraId="53F715DB"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5.</w:t>
            </w:r>
          </w:p>
        </w:tc>
        <w:tc>
          <w:tcPr>
            <w:tcW w:w="1686" w:type="dxa"/>
            <w:tcBorders>
              <w:top w:val="single" w:sz="18" w:space="0" w:color="0070C0"/>
              <w:left w:val="single" w:sz="18" w:space="0" w:color="0070C0"/>
              <w:bottom w:val="single" w:sz="18" w:space="0" w:color="0070C0"/>
            </w:tcBorders>
          </w:tcPr>
          <w:p w14:paraId="490E4701"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Выше 8 лет</w:t>
            </w:r>
          </w:p>
        </w:tc>
        <w:tc>
          <w:tcPr>
            <w:tcW w:w="4199" w:type="dxa"/>
            <w:tcBorders>
              <w:top w:val="single" w:sz="18" w:space="0" w:color="0070C0"/>
              <w:bottom w:val="single" w:sz="18" w:space="0" w:color="0070C0"/>
            </w:tcBorders>
          </w:tcPr>
          <w:p w14:paraId="43C6C00A" w14:textId="093DD276"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 xml:space="preserve">20 мл на один приём 2-3 раза в день, в течение 5-7 дней   </w:t>
            </w:r>
          </w:p>
        </w:tc>
        <w:tc>
          <w:tcPr>
            <w:tcW w:w="3515" w:type="dxa"/>
            <w:tcBorders>
              <w:top w:val="single" w:sz="18" w:space="0" w:color="0070C0"/>
              <w:bottom w:val="single" w:sz="18" w:space="0" w:color="0070C0"/>
              <w:right w:val="single" w:sz="18" w:space="0" w:color="0070C0"/>
            </w:tcBorders>
          </w:tcPr>
          <w:p w14:paraId="3AC20ED5" w14:textId="77777777" w:rsidR="00C27410" w:rsidRPr="007B7F79" w:rsidRDefault="00C27410" w:rsidP="00D50848">
            <w:pPr>
              <w:spacing w:after="0" w:line="240" w:lineRule="auto"/>
              <w:jc w:val="both"/>
              <w:rPr>
                <w:rFonts w:ascii="Times New Roman" w:hAnsi="Times New Roman"/>
                <w:sz w:val="20"/>
                <w:szCs w:val="20"/>
              </w:rPr>
            </w:pPr>
            <w:r w:rsidRPr="007B7F79">
              <w:rPr>
                <w:rFonts w:ascii="Times New Roman" w:hAnsi="Times New Roman"/>
                <w:sz w:val="20"/>
                <w:szCs w:val="20"/>
              </w:rPr>
              <w:t>40 – 50 мл один раз в день, в течение 5-7 дней</w:t>
            </w:r>
          </w:p>
        </w:tc>
      </w:tr>
    </w:tbl>
    <w:p w14:paraId="631E3ED1" w14:textId="69C2D56C" w:rsidR="00C27410" w:rsidRPr="007B7F79" w:rsidRDefault="00C27410" w:rsidP="00C27410">
      <w:pPr>
        <w:spacing w:after="0" w:line="240" w:lineRule="auto"/>
        <w:ind w:left="-284"/>
        <w:jc w:val="both"/>
        <w:rPr>
          <w:rFonts w:ascii="Times New Roman" w:hAnsi="Times New Roman"/>
          <w:sz w:val="20"/>
          <w:szCs w:val="20"/>
          <w:lang w:val="uz-Cyrl-UZ"/>
        </w:rPr>
      </w:pPr>
      <w:r w:rsidRPr="007B7F79">
        <w:rPr>
          <w:rFonts w:ascii="Times New Roman" w:hAnsi="Times New Roman"/>
          <w:sz w:val="20"/>
          <w:szCs w:val="20"/>
        </w:rPr>
        <w:t xml:space="preserve">Бактериофаг стафилококковый в форме спрей применяют с лечебной и </w:t>
      </w:r>
      <w:proofErr w:type="gramStart"/>
      <w:r w:rsidRPr="007B7F79">
        <w:rPr>
          <w:rFonts w:ascii="Times New Roman" w:hAnsi="Times New Roman"/>
          <w:sz w:val="20"/>
          <w:szCs w:val="20"/>
        </w:rPr>
        <w:t>профилактической  целью</w:t>
      </w:r>
      <w:proofErr w:type="gramEnd"/>
      <w:r w:rsidRPr="007B7F79">
        <w:rPr>
          <w:rFonts w:ascii="Times New Roman" w:hAnsi="Times New Roman"/>
          <w:sz w:val="20"/>
          <w:szCs w:val="20"/>
          <w:lang w:val="uz-Cyrl-UZ"/>
        </w:rPr>
        <w:t>,</w:t>
      </w:r>
      <w:r w:rsidRPr="007B7F79">
        <w:rPr>
          <w:rFonts w:ascii="Times New Roman" w:hAnsi="Times New Roman"/>
          <w:sz w:val="20"/>
          <w:szCs w:val="20"/>
        </w:rPr>
        <w:t xml:space="preserve"> в виде орошения инфицированных стафилококком кожных покровов и слизистых оболочек при ожогах, гнойно-воспалительных заболеваниях, инфицированных ранах, при ангине.</w:t>
      </w:r>
    </w:p>
    <w:p w14:paraId="1A5CD31C" w14:textId="372E48F8"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Побочные действия</w:t>
      </w:r>
    </w:p>
    <w:p w14:paraId="761BA452" w14:textId="77777777" w:rsidR="00C27410" w:rsidRPr="007B7F79" w:rsidRDefault="00C27410" w:rsidP="00C27410">
      <w:pPr>
        <w:spacing w:after="0" w:line="240" w:lineRule="auto"/>
        <w:ind w:left="-284"/>
        <w:jc w:val="both"/>
        <w:rPr>
          <w:rFonts w:ascii="Times New Roman" w:hAnsi="Times New Roman"/>
          <w:sz w:val="20"/>
          <w:szCs w:val="20"/>
          <w:lang w:val="uz-Cyrl-UZ"/>
        </w:rPr>
      </w:pPr>
      <w:r w:rsidRPr="007B7F79">
        <w:rPr>
          <w:rFonts w:ascii="Times New Roman" w:hAnsi="Times New Roman"/>
          <w:sz w:val="20"/>
          <w:szCs w:val="20"/>
        </w:rPr>
        <w:t xml:space="preserve">Препарат нетоксичен. Какие-либо побочные явления не обнаружены.  </w:t>
      </w:r>
    </w:p>
    <w:p w14:paraId="1D7BE51D" w14:textId="36935E24"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Противопоказания</w:t>
      </w:r>
    </w:p>
    <w:p w14:paraId="35113ECF" w14:textId="77777777" w:rsidR="00C27410" w:rsidRPr="007B7F79" w:rsidRDefault="00C27410" w:rsidP="00C27410">
      <w:pPr>
        <w:spacing w:after="0" w:line="240" w:lineRule="auto"/>
        <w:ind w:left="-284"/>
        <w:jc w:val="both"/>
        <w:rPr>
          <w:rFonts w:ascii="Times New Roman" w:hAnsi="Times New Roman"/>
          <w:sz w:val="20"/>
          <w:szCs w:val="20"/>
          <w:lang w:val="uz-Cyrl-UZ"/>
        </w:rPr>
      </w:pPr>
      <w:r w:rsidRPr="007B7F79">
        <w:rPr>
          <w:rFonts w:ascii="Times New Roman" w:hAnsi="Times New Roman"/>
          <w:sz w:val="20"/>
          <w:szCs w:val="20"/>
        </w:rPr>
        <w:t xml:space="preserve">Гиперчувствительность к какому-либо компоненту препарата. </w:t>
      </w:r>
    </w:p>
    <w:p w14:paraId="71A36AA8" w14:textId="74F2B26B"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Лекарственные взаимодействия</w:t>
      </w:r>
    </w:p>
    <w:p w14:paraId="253F989B" w14:textId="77777777"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Препарат можно применять совместно с препаратами любой группы. </w:t>
      </w:r>
    </w:p>
    <w:p w14:paraId="13CE499A" w14:textId="77777777"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Особые указания</w:t>
      </w:r>
    </w:p>
    <w:p w14:paraId="6BEA63DF" w14:textId="720B665D"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Начинать лечение бактериофагом следует как можно раньше. Перед использованием препарат необходимо взболтать. </w:t>
      </w:r>
    </w:p>
    <w:p w14:paraId="1A06546E" w14:textId="77777777"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b/>
          <w:sz w:val="20"/>
          <w:szCs w:val="20"/>
        </w:rPr>
        <w:t>Мутный препарат применению не подлежит</w:t>
      </w:r>
      <w:r w:rsidRPr="007B7F79">
        <w:rPr>
          <w:rFonts w:ascii="Times New Roman" w:hAnsi="Times New Roman"/>
          <w:sz w:val="20"/>
          <w:szCs w:val="20"/>
        </w:rPr>
        <w:t>:</w:t>
      </w:r>
    </w:p>
    <w:p w14:paraId="7FE1C185" w14:textId="6D301C10"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Если до применения бактериофага для обработки раны использовались химические антисептики, рану необходимо тщательно промыть стерильным 0,9% раствором натрия хлорида. Поскольку в препарате содержится питательная среда, в которой могут развиваться бактерии из окружающей среды, при вскрытии флакона, отборе и хранении должны соблюдать следующие правила: </w:t>
      </w:r>
    </w:p>
    <w:p w14:paraId="12CA090D" w14:textId="2BE8D521"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руки следует тщательно вымыть.  </w:t>
      </w:r>
    </w:p>
    <w:p w14:paraId="6BC9E367" w14:textId="77777777"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перед тем как снять колпачок с флакона, его следует обработать раствором спирта; </w:t>
      </w:r>
    </w:p>
    <w:p w14:paraId="3B25E2A6" w14:textId="77777777"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колпачок следует снимать, не вынимая пробку;  </w:t>
      </w:r>
    </w:p>
    <w:p w14:paraId="3774DA70" w14:textId="2DDE4031"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препарат из вскрытого флакона следует отбирать стерильным шприцом (путем прокола пробки); </w:t>
      </w:r>
    </w:p>
    <w:p w14:paraId="18ECD641" w14:textId="77777777"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если </w:t>
      </w:r>
      <w:proofErr w:type="gramStart"/>
      <w:r w:rsidRPr="007B7F79">
        <w:rPr>
          <w:rFonts w:ascii="Times New Roman" w:hAnsi="Times New Roman"/>
          <w:sz w:val="20"/>
          <w:szCs w:val="20"/>
        </w:rPr>
        <w:t>при вскрытие</w:t>
      </w:r>
      <w:proofErr w:type="gramEnd"/>
      <w:r w:rsidRPr="007B7F79">
        <w:rPr>
          <w:rFonts w:ascii="Times New Roman" w:hAnsi="Times New Roman"/>
          <w:sz w:val="20"/>
          <w:szCs w:val="20"/>
        </w:rPr>
        <w:t xml:space="preserve"> флакона вместе колпачком была изъята пробка, флакон не следует оставлять открытым; </w:t>
      </w:r>
    </w:p>
    <w:p w14:paraId="50E42DBD" w14:textId="77777777"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вскрытый флакон необходимо хранить в холодильнике. Препарат из вскрытого флакона при соблюдении условий хранения, вышеперечисленных правил и отсутствии помутнения может быть использован в течение всего срока годности.</w:t>
      </w:r>
    </w:p>
    <w:p w14:paraId="5CBB995B" w14:textId="779C6D13"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 </w:t>
      </w:r>
      <w:proofErr w:type="gramStart"/>
      <w:r w:rsidRPr="007B7F79">
        <w:rPr>
          <w:rFonts w:ascii="Times New Roman" w:hAnsi="Times New Roman"/>
          <w:sz w:val="20"/>
          <w:szCs w:val="20"/>
        </w:rPr>
        <w:t>при пользование</w:t>
      </w:r>
      <w:proofErr w:type="gramEnd"/>
      <w:r w:rsidRPr="007B7F79">
        <w:rPr>
          <w:rFonts w:ascii="Times New Roman" w:hAnsi="Times New Roman"/>
          <w:sz w:val="20"/>
          <w:szCs w:val="20"/>
        </w:rPr>
        <w:t xml:space="preserve"> </w:t>
      </w:r>
      <w:proofErr w:type="spellStart"/>
      <w:r w:rsidRPr="007B7F79">
        <w:rPr>
          <w:rFonts w:ascii="Times New Roman" w:hAnsi="Times New Roman"/>
          <w:sz w:val="20"/>
          <w:szCs w:val="20"/>
        </w:rPr>
        <w:t>спрейем</w:t>
      </w:r>
      <w:proofErr w:type="spellEnd"/>
      <w:r w:rsidRPr="007B7F79">
        <w:rPr>
          <w:rFonts w:ascii="Times New Roman" w:hAnsi="Times New Roman"/>
          <w:sz w:val="20"/>
          <w:szCs w:val="20"/>
        </w:rPr>
        <w:t xml:space="preserve">, флакон держать вертикально крышкой вверх и направит распылитель в обрабатываемое поверхность. </w:t>
      </w:r>
    </w:p>
    <w:p w14:paraId="23F70EE7" w14:textId="77777777"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 xml:space="preserve">Беременность и период лактации. </w:t>
      </w:r>
    </w:p>
    <w:p w14:paraId="58037B66" w14:textId="77777777"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sz w:val="20"/>
          <w:szCs w:val="20"/>
        </w:rPr>
        <w:t>Бактериофаг можно применят в период беременности и лактации.</w:t>
      </w:r>
      <w:r w:rsidRPr="007B7F79">
        <w:rPr>
          <w:rFonts w:ascii="Times New Roman" w:hAnsi="Times New Roman"/>
          <w:b/>
          <w:sz w:val="20"/>
          <w:szCs w:val="20"/>
        </w:rPr>
        <w:t xml:space="preserve">  </w:t>
      </w:r>
    </w:p>
    <w:p w14:paraId="18A1DCD6" w14:textId="66C5DB2C"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Передозировка</w:t>
      </w:r>
    </w:p>
    <w:p w14:paraId="14A1BCFC" w14:textId="77777777" w:rsidR="00C27410" w:rsidRPr="007B7F79" w:rsidRDefault="00C27410" w:rsidP="00C27410">
      <w:pPr>
        <w:spacing w:after="0" w:line="240" w:lineRule="auto"/>
        <w:ind w:left="-284"/>
        <w:jc w:val="both"/>
        <w:rPr>
          <w:rFonts w:ascii="Times New Roman" w:hAnsi="Times New Roman"/>
          <w:b/>
          <w:sz w:val="20"/>
          <w:szCs w:val="20"/>
          <w:lang w:val="uz-Cyrl-UZ"/>
        </w:rPr>
      </w:pPr>
      <w:r w:rsidRPr="007B7F79">
        <w:rPr>
          <w:rFonts w:ascii="Times New Roman" w:hAnsi="Times New Roman"/>
          <w:sz w:val="20"/>
          <w:szCs w:val="20"/>
        </w:rPr>
        <w:t>Данные о передозировке не описаны.</w:t>
      </w:r>
    </w:p>
    <w:p w14:paraId="1BDBCEB7" w14:textId="77777777"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Форма выпуска</w:t>
      </w:r>
    </w:p>
    <w:p w14:paraId="5A95FAAD" w14:textId="3FA7C7BC" w:rsidR="00C27410" w:rsidRPr="007B7F79" w:rsidRDefault="00C27410" w:rsidP="00C27410">
      <w:pPr>
        <w:spacing w:after="0" w:line="240" w:lineRule="auto"/>
        <w:ind w:left="-284"/>
        <w:jc w:val="both"/>
        <w:rPr>
          <w:rFonts w:ascii="Times New Roman" w:hAnsi="Times New Roman"/>
          <w:i/>
          <w:sz w:val="20"/>
          <w:szCs w:val="20"/>
          <w:lang w:val="uz-Cyrl-UZ"/>
        </w:rPr>
      </w:pPr>
      <w:r w:rsidRPr="007B7F79">
        <w:rPr>
          <w:rFonts w:ascii="Times New Roman" w:hAnsi="Times New Roman"/>
          <w:sz w:val="20"/>
          <w:szCs w:val="20"/>
        </w:rPr>
        <w:t>5 флакона по 10 мл, 4 флакона по 20 мл, и 1 флакон 100 мл, или 1 флакон 20 мл, препаратом с крышкой дозатором-распылителем (спрей), в картонной коробке вместе с инструкцией по медицинскому применению на государственном и русском языке.</w:t>
      </w:r>
    </w:p>
    <w:p w14:paraId="46BEA187" w14:textId="21716BA4" w:rsidR="00C27410" w:rsidRPr="007B7F79" w:rsidRDefault="00C27410" w:rsidP="00C27410">
      <w:pPr>
        <w:spacing w:after="0" w:line="240" w:lineRule="auto"/>
        <w:ind w:left="-284"/>
        <w:jc w:val="both"/>
        <w:rPr>
          <w:rFonts w:ascii="Times New Roman" w:hAnsi="Times New Roman"/>
          <w:b/>
          <w:sz w:val="20"/>
          <w:szCs w:val="20"/>
          <w:lang w:val="uz-Cyrl-UZ"/>
        </w:rPr>
      </w:pPr>
    </w:p>
    <w:p w14:paraId="1A479A5A" w14:textId="77777777"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Условия хранения</w:t>
      </w:r>
    </w:p>
    <w:p w14:paraId="47F92E29" w14:textId="471D68FE" w:rsidR="00C27410" w:rsidRPr="007B7F79" w:rsidRDefault="00C27410" w:rsidP="00C27410">
      <w:pPr>
        <w:shd w:val="clear" w:color="auto" w:fill="FFFFFF"/>
        <w:spacing w:after="0" w:line="240" w:lineRule="auto"/>
        <w:ind w:left="-284"/>
        <w:jc w:val="both"/>
        <w:rPr>
          <w:rFonts w:ascii="Times New Roman" w:hAnsi="Times New Roman"/>
          <w:sz w:val="20"/>
          <w:szCs w:val="20"/>
          <w:lang w:val="uz-Cyrl-UZ"/>
        </w:rPr>
      </w:pPr>
      <w:r w:rsidRPr="007B7F79">
        <w:rPr>
          <w:rFonts w:ascii="Times New Roman" w:hAnsi="Times New Roman"/>
          <w:sz w:val="20"/>
          <w:szCs w:val="20"/>
        </w:rPr>
        <w:t>Хранить в сухом, темном месте при температуре от +2 до +15</w:t>
      </w:r>
      <w:r w:rsidRPr="007B7F79">
        <w:rPr>
          <w:rFonts w:ascii="Times New Roman" w:hAnsi="Times New Roman"/>
          <w:sz w:val="20"/>
          <w:szCs w:val="20"/>
          <w:vertAlign w:val="superscript"/>
        </w:rPr>
        <w:t>0</w:t>
      </w:r>
      <w:r w:rsidRPr="007B7F79">
        <w:rPr>
          <w:rFonts w:ascii="Times New Roman" w:hAnsi="Times New Roman"/>
          <w:sz w:val="20"/>
          <w:szCs w:val="20"/>
        </w:rPr>
        <w:t>С.</w:t>
      </w:r>
      <w:r w:rsidRPr="007B7F79">
        <w:rPr>
          <w:rFonts w:ascii="Times New Roman" w:hAnsi="Times New Roman"/>
          <w:sz w:val="20"/>
          <w:szCs w:val="20"/>
          <w:lang w:val="uz-Cyrl-UZ"/>
        </w:rPr>
        <w:t xml:space="preserve"> </w:t>
      </w:r>
      <w:r w:rsidRPr="007B7F79">
        <w:rPr>
          <w:rFonts w:ascii="Times New Roman" w:hAnsi="Times New Roman"/>
          <w:sz w:val="20"/>
          <w:szCs w:val="20"/>
        </w:rPr>
        <w:t>Препарат хранить в недоступном для детей месте и не следует его использовать после истечения срока годности.</w:t>
      </w:r>
    </w:p>
    <w:p w14:paraId="3D6CAEF7" w14:textId="77777777"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Срок годности</w:t>
      </w:r>
    </w:p>
    <w:p w14:paraId="0D810BEE" w14:textId="77777777" w:rsidR="00C27410" w:rsidRPr="007B7F79" w:rsidRDefault="00C27410" w:rsidP="00C27410">
      <w:pPr>
        <w:spacing w:after="0" w:line="240" w:lineRule="auto"/>
        <w:ind w:left="-284"/>
        <w:jc w:val="both"/>
        <w:rPr>
          <w:rFonts w:ascii="Times New Roman" w:hAnsi="Times New Roman"/>
          <w:sz w:val="20"/>
          <w:szCs w:val="20"/>
          <w:lang w:val="uz-Cyrl-UZ"/>
        </w:rPr>
      </w:pPr>
      <w:r w:rsidRPr="007B7F79">
        <w:rPr>
          <w:rFonts w:ascii="Times New Roman" w:hAnsi="Times New Roman"/>
          <w:sz w:val="20"/>
          <w:szCs w:val="20"/>
        </w:rPr>
        <w:t>2 года.</w:t>
      </w:r>
    </w:p>
    <w:p w14:paraId="2AB366E7" w14:textId="4029C537"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Условия отпуска из аптек</w:t>
      </w:r>
    </w:p>
    <w:p w14:paraId="3F7F83A9" w14:textId="427DD531" w:rsidR="00C27410" w:rsidRPr="007B7F79" w:rsidRDefault="00C27410" w:rsidP="00C27410">
      <w:pPr>
        <w:spacing w:after="0" w:line="240" w:lineRule="auto"/>
        <w:ind w:left="-284"/>
        <w:jc w:val="both"/>
        <w:rPr>
          <w:rFonts w:ascii="Times New Roman" w:hAnsi="Times New Roman"/>
          <w:sz w:val="20"/>
          <w:szCs w:val="20"/>
          <w:lang w:val="uz-Cyrl-UZ"/>
        </w:rPr>
      </w:pPr>
      <w:r w:rsidRPr="007B7F79">
        <w:rPr>
          <w:rFonts w:ascii="Times New Roman" w:hAnsi="Times New Roman"/>
          <w:sz w:val="20"/>
          <w:szCs w:val="20"/>
        </w:rPr>
        <w:t>Без рецепта.</w:t>
      </w:r>
    </w:p>
    <w:p w14:paraId="19EAB8C6" w14:textId="66260190" w:rsidR="00C27410" w:rsidRPr="007B7F79" w:rsidRDefault="00C27410" w:rsidP="00C27410">
      <w:pPr>
        <w:spacing w:after="0" w:line="240" w:lineRule="auto"/>
        <w:ind w:left="-284"/>
        <w:jc w:val="both"/>
        <w:rPr>
          <w:rFonts w:ascii="Times New Roman" w:hAnsi="Times New Roman"/>
          <w:b/>
          <w:sz w:val="20"/>
          <w:szCs w:val="20"/>
        </w:rPr>
      </w:pPr>
      <w:r w:rsidRPr="007B7F79">
        <w:rPr>
          <w:rFonts w:ascii="Times New Roman" w:hAnsi="Times New Roman"/>
          <w:b/>
          <w:sz w:val="20"/>
          <w:szCs w:val="20"/>
        </w:rPr>
        <w:t>Производитель:</w:t>
      </w:r>
    </w:p>
    <w:p w14:paraId="5CBF3741" w14:textId="25D3C15A"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ООО «AZIYA IMMUNOPREPARAT» </w:t>
      </w:r>
    </w:p>
    <w:p w14:paraId="2EB7A2B7" w14:textId="024ED13B" w:rsidR="00C27410" w:rsidRPr="007B7F79" w:rsidRDefault="00C27410" w:rsidP="00C27410">
      <w:pPr>
        <w:spacing w:after="0" w:line="240" w:lineRule="auto"/>
        <w:ind w:left="-284"/>
        <w:jc w:val="both"/>
        <w:rPr>
          <w:rFonts w:ascii="Times New Roman" w:hAnsi="Times New Roman"/>
          <w:sz w:val="20"/>
          <w:szCs w:val="20"/>
        </w:rPr>
      </w:pPr>
      <w:r w:rsidRPr="007B7F79">
        <w:rPr>
          <w:rFonts w:ascii="Times New Roman" w:hAnsi="Times New Roman"/>
          <w:sz w:val="20"/>
          <w:szCs w:val="20"/>
        </w:rPr>
        <w:t xml:space="preserve">Республика </w:t>
      </w:r>
      <w:r w:rsidRPr="007B7F79">
        <w:rPr>
          <w:rFonts w:ascii="Times New Roman" w:hAnsi="Times New Roman"/>
          <w:sz w:val="20"/>
          <w:szCs w:val="20"/>
          <w:lang w:val="uz-Cyrl-UZ"/>
        </w:rPr>
        <w:t xml:space="preserve">Узбекистан, </w:t>
      </w:r>
      <w:r w:rsidRPr="007B7F79">
        <w:rPr>
          <w:rFonts w:ascii="Times New Roman" w:hAnsi="Times New Roman"/>
          <w:sz w:val="20"/>
          <w:szCs w:val="20"/>
        </w:rPr>
        <w:t xml:space="preserve">г. Ташкент, </w:t>
      </w:r>
      <w:proofErr w:type="spellStart"/>
      <w:r w:rsidRPr="007B7F79">
        <w:rPr>
          <w:rFonts w:ascii="Times New Roman" w:hAnsi="Times New Roman"/>
          <w:sz w:val="20"/>
          <w:szCs w:val="20"/>
        </w:rPr>
        <w:t>Юнусабадский</w:t>
      </w:r>
      <w:proofErr w:type="spellEnd"/>
      <w:r w:rsidRPr="007B7F79">
        <w:rPr>
          <w:rFonts w:ascii="Times New Roman" w:hAnsi="Times New Roman"/>
          <w:sz w:val="20"/>
          <w:szCs w:val="20"/>
        </w:rPr>
        <w:t xml:space="preserve"> район 17 кв. промышленная зона, северная часть, участок №2. Телефон +998 95 170-</w:t>
      </w:r>
      <w:r w:rsidRPr="007B7F79">
        <w:rPr>
          <w:rFonts w:ascii="Times New Roman" w:hAnsi="Times New Roman"/>
          <w:sz w:val="20"/>
          <w:szCs w:val="20"/>
          <w:lang w:val="uz-Cyrl-UZ"/>
        </w:rPr>
        <w:t>46-16</w:t>
      </w:r>
      <w:r w:rsidRPr="007B7F79">
        <w:rPr>
          <w:rFonts w:ascii="Times New Roman" w:hAnsi="Times New Roman"/>
          <w:sz w:val="20"/>
          <w:szCs w:val="20"/>
        </w:rPr>
        <w:t xml:space="preserve">.  </w:t>
      </w:r>
      <w:r>
        <w:rPr>
          <w:rFonts w:ascii="Times New Roman" w:hAnsi="Times New Roman"/>
          <w:sz w:val="20"/>
          <w:szCs w:val="20"/>
          <w:lang w:val="uz-Cyrl-UZ"/>
        </w:rPr>
        <w:t xml:space="preserve">Электронная </w:t>
      </w:r>
      <w:r w:rsidR="00FC7FEF">
        <w:rPr>
          <w:rFonts w:ascii="Times New Roman" w:hAnsi="Times New Roman"/>
          <w:sz w:val="20"/>
          <w:szCs w:val="20"/>
        </w:rPr>
        <w:t>почта</w:t>
      </w:r>
      <w:r>
        <w:rPr>
          <w:rFonts w:ascii="Times New Roman" w:hAnsi="Times New Roman"/>
          <w:sz w:val="20"/>
          <w:szCs w:val="20"/>
        </w:rPr>
        <w:t xml:space="preserve">: </w:t>
      </w:r>
      <w:r>
        <w:rPr>
          <w:rFonts w:ascii="Times New Roman" w:hAnsi="Times New Roman"/>
          <w:sz w:val="20"/>
          <w:szCs w:val="20"/>
          <w:lang w:val="en-US"/>
        </w:rPr>
        <w:t>info</w:t>
      </w:r>
      <w:r w:rsidRPr="00C23716">
        <w:rPr>
          <w:rFonts w:ascii="Times New Roman" w:hAnsi="Times New Roman"/>
          <w:sz w:val="20"/>
          <w:szCs w:val="20"/>
        </w:rPr>
        <w:t>@</w:t>
      </w:r>
      <w:proofErr w:type="spellStart"/>
      <w:r>
        <w:rPr>
          <w:rFonts w:ascii="Times New Roman" w:hAnsi="Times New Roman"/>
          <w:sz w:val="20"/>
          <w:szCs w:val="20"/>
          <w:lang w:val="en-US"/>
        </w:rPr>
        <w:t>mediphag</w:t>
      </w:r>
      <w:proofErr w:type="spellEnd"/>
      <w:r w:rsidRPr="00C23716">
        <w:rPr>
          <w:rFonts w:ascii="Times New Roman" w:hAnsi="Times New Roman"/>
          <w:sz w:val="20"/>
          <w:szCs w:val="20"/>
        </w:rPr>
        <w:t>.</w:t>
      </w:r>
      <w:r>
        <w:rPr>
          <w:rFonts w:ascii="Times New Roman" w:hAnsi="Times New Roman"/>
          <w:sz w:val="20"/>
          <w:szCs w:val="20"/>
          <w:lang w:val="en-US"/>
        </w:rPr>
        <w:t>com</w:t>
      </w:r>
    </w:p>
    <w:p w14:paraId="16AD3B40" w14:textId="3ED7F265" w:rsidR="00AC478D" w:rsidRDefault="00AC478D" w:rsidP="00AC478D">
      <w:pPr>
        <w:tabs>
          <w:tab w:val="left" w:pos="0"/>
        </w:tabs>
        <w:spacing w:after="0" w:line="240" w:lineRule="auto"/>
        <w:ind w:left="-284"/>
        <w:jc w:val="both"/>
        <w:rPr>
          <w:rFonts w:ascii="Times New Roman" w:hAnsi="Times New Roman"/>
          <w:sz w:val="20"/>
          <w:szCs w:val="20"/>
        </w:rPr>
      </w:pPr>
    </w:p>
    <w:p w14:paraId="07A9458A" w14:textId="133D2361" w:rsidR="00C27410" w:rsidRPr="00570981" w:rsidRDefault="00570981" w:rsidP="00AC478D">
      <w:pPr>
        <w:tabs>
          <w:tab w:val="left" w:pos="0"/>
        </w:tabs>
        <w:spacing w:after="0" w:line="240" w:lineRule="auto"/>
        <w:ind w:left="-284"/>
        <w:jc w:val="both"/>
        <w:rPr>
          <w:rFonts w:ascii="Times New Roman" w:hAnsi="Times New Roman" w:cs="Times New Roman"/>
          <w:sz w:val="20"/>
          <w:szCs w:val="20"/>
          <w:lang w:val="en-US"/>
        </w:rPr>
      </w:pPr>
      <w:r w:rsidRPr="00570981">
        <w:rPr>
          <w:rFonts w:ascii="Times New Roman" w:hAnsi="Times New Roman" w:cs="Times New Roman"/>
          <w:b/>
          <w:color w:val="000000"/>
          <w:sz w:val="20"/>
          <w:szCs w:val="20"/>
        </w:rPr>
        <w:t>Наименование и адрес организации, принимающей претензии (предложения) по качеству лекарственных средств на территории республики Узбекистан:</w:t>
      </w:r>
      <w:r w:rsidRPr="00570981">
        <w:rPr>
          <w:rFonts w:ascii="Times New Roman" w:hAnsi="Times New Roman" w:cs="Times New Roman"/>
          <w:color w:val="000000"/>
          <w:sz w:val="20"/>
          <w:szCs w:val="20"/>
        </w:rPr>
        <w:t xml:space="preserve"> ООО «AZIYA IMMUNOPREPARAT» Республика Узбекистан, г. Ташкент, </w:t>
      </w:r>
      <w:proofErr w:type="spellStart"/>
      <w:r w:rsidRPr="00570981">
        <w:rPr>
          <w:rFonts w:ascii="Times New Roman" w:hAnsi="Times New Roman" w:cs="Times New Roman"/>
          <w:color w:val="000000"/>
          <w:sz w:val="20"/>
          <w:szCs w:val="20"/>
        </w:rPr>
        <w:t>Юнусабадский</w:t>
      </w:r>
      <w:proofErr w:type="spellEnd"/>
      <w:r w:rsidRPr="00570981">
        <w:rPr>
          <w:rFonts w:ascii="Times New Roman" w:hAnsi="Times New Roman" w:cs="Times New Roman"/>
          <w:color w:val="000000"/>
          <w:sz w:val="20"/>
          <w:szCs w:val="20"/>
        </w:rPr>
        <w:t xml:space="preserve"> район 17 кв. промышленная зона, северная часть, участок №2. Телефон +99895 170-46-16.</w:t>
      </w:r>
      <w:r>
        <w:rPr>
          <w:rFonts w:ascii="Times New Roman" w:hAnsi="Times New Roman" w:cs="Times New Roman"/>
          <w:color w:val="000000"/>
          <w:sz w:val="20"/>
          <w:szCs w:val="20"/>
          <w:lang w:val="en-US"/>
        </w:rPr>
        <w:t xml:space="preserve"> </w:t>
      </w:r>
      <w:r>
        <w:rPr>
          <w:rFonts w:ascii="Times New Roman" w:hAnsi="Times New Roman"/>
          <w:sz w:val="20"/>
          <w:szCs w:val="20"/>
          <w:lang w:val="uz-Cyrl-UZ"/>
        </w:rPr>
        <w:t xml:space="preserve">Электронная </w:t>
      </w:r>
      <w:r>
        <w:rPr>
          <w:rFonts w:ascii="Times New Roman" w:hAnsi="Times New Roman"/>
          <w:sz w:val="20"/>
          <w:szCs w:val="20"/>
        </w:rPr>
        <w:t xml:space="preserve">почта: </w:t>
      </w:r>
      <w:r>
        <w:rPr>
          <w:rFonts w:ascii="Times New Roman" w:hAnsi="Times New Roman"/>
          <w:sz w:val="20"/>
          <w:szCs w:val="20"/>
          <w:lang w:val="en-US"/>
        </w:rPr>
        <w:t>info</w:t>
      </w:r>
      <w:r w:rsidRPr="00C23716">
        <w:rPr>
          <w:rFonts w:ascii="Times New Roman" w:hAnsi="Times New Roman"/>
          <w:sz w:val="20"/>
          <w:szCs w:val="20"/>
        </w:rPr>
        <w:t>@</w:t>
      </w:r>
      <w:proofErr w:type="spellStart"/>
      <w:r>
        <w:rPr>
          <w:rFonts w:ascii="Times New Roman" w:hAnsi="Times New Roman"/>
          <w:sz w:val="20"/>
          <w:szCs w:val="20"/>
          <w:lang w:val="en-US"/>
        </w:rPr>
        <w:t>mediphag</w:t>
      </w:r>
      <w:proofErr w:type="spellEnd"/>
      <w:r w:rsidRPr="00C23716">
        <w:rPr>
          <w:rFonts w:ascii="Times New Roman" w:hAnsi="Times New Roman"/>
          <w:sz w:val="20"/>
          <w:szCs w:val="20"/>
        </w:rPr>
        <w:t>.</w:t>
      </w:r>
      <w:r>
        <w:rPr>
          <w:rFonts w:ascii="Times New Roman" w:hAnsi="Times New Roman"/>
          <w:sz w:val="20"/>
          <w:szCs w:val="20"/>
          <w:lang w:val="en-US"/>
        </w:rPr>
        <w:t>com</w:t>
      </w:r>
    </w:p>
    <w:p w14:paraId="5F3DF677" w14:textId="47B51E41" w:rsidR="00C27410" w:rsidRDefault="00C27410" w:rsidP="00AC478D">
      <w:pPr>
        <w:tabs>
          <w:tab w:val="left" w:pos="0"/>
        </w:tabs>
        <w:spacing w:after="0" w:line="240" w:lineRule="auto"/>
        <w:ind w:left="-284"/>
        <w:jc w:val="both"/>
        <w:rPr>
          <w:rFonts w:ascii="Times New Roman" w:hAnsi="Times New Roman"/>
          <w:sz w:val="20"/>
          <w:szCs w:val="20"/>
        </w:rPr>
      </w:pPr>
    </w:p>
    <w:p w14:paraId="17670FB1" w14:textId="731175A0" w:rsidR="00C27410" w:rsidRDefault="00C27410" w:rsidP="00AC478D">
      <w:pPr>
        <w:tabs>
          <w:tab w:val="left" w:pos="0"/>
        </w:tabs>
        <w:spacing w:after="0" w:line="240" w:lineRule="auto"/>
        <w:ind w:left="-284"/>
        <w:jc w:val="both"/>
        <w:rPr>
          <w:rFonts w:ascii="Times New Roman" w:hAnsi="Times New Roman"/>
          <w:sz w:val="20"/>
          <w:szCs w:val="20"/>
        </w:rPr>
      </w:pPr>
    </w:p>
    <w:p w14:paraId="697F8532" w14:textId="013B7FC7" w:rsidR="00C27410" w:rsidRPr="007B7F79" w:rsidRDefault="00C27410" w:rsidP="00AC478D">
      <w:pPr>
        <w:tabs>
          <w:tab w:val="left" w:pos="0"/>
        </w:tabs>
        <w:spacing w:after="0" w:line="240" w:lineRule="auto"/>
        <w:ind w:left="-284"/>
        <w:jc w:val="both"/>
        <w:rPr>
          <w:rFonts w:ascii="Times New Roman" w:hAnsi="Times New Roman"/>
          <w:sz w:val="20"/>
          <w:szCs w:val="20"/>
        </w:rPr>
      </w:pPr>
    </w:p>
    <w:p w14:paraId="1DFDFC80" w14:textId="77777777" w:rsidR="00C23716" w:rsidRDefault="00C23716" w:rsidP="00AC478D">
      <w:pPr>
        <w:spacing w:after="0" w:line="240" w:lineRule="auto"/>
        <w:ind w:left="-284"/>
        <w:jc w:val="both"/>
        <w:rPr>
          <w:rFonts w:ascii="Times New Roman" w:hAnsi="Times New Roman"/>
          <w:sz w:val="20"/>
          <w:szCs w:val="20"/>
          <w:lang w:val="uz-Cyrl-UZ"/>
        </w:rPr>
      </w:pPr>
    </w:p>
    <w:p w14:paraId="443C6626" w14:textId="0230228A" w:rsidR="00C23716" w:rsidRDefault="00C23716" w:rsidP="00AC478D">
      <w:pPr>
        <w:spacing w:after="0" w:line="240" w:lineRule="auto"/>
        <w:ind w:left="-284"/>
        <w:jc w:val="both"/>
        <w:rPr>
          <w:rFonts w:ascii="Times New Roman" w:hAnsi="Times New Roman"/>
          <w:sz w:val="20"/>
          <w:szCs w:val="20"/>
          <w:lang w:val="uz-Cyrl-UZ"/>
        </w:rPr>
      </w:pPr>
    </w:p>
    <w:p w14:paraId="75696A2E" w14:textId="2394519D" w:rsidR="00C23716" w:rsidRDefault="00C23716" w:rsidP="00AC478D">
      <w:pPr>
        <w:spacing w:after="0" w:line="240" w:lineRule="auto"/>
        <w:ind w:left="-284"/>
        <w:jc w:val="both"/>
        <w:rPr>
          <w:rFonts w:ascii="Times New Roman" w:hAnsi="Times New Roman"/>
          <w:sz w:val="20"/>
          <w:szCs w:val="20"/>
          <w:lang w:val="uz-Cyrl-UZ"/>
        </w:rPr>
      </w:pPr>
    </w:p>
    <w:p w14:paraId="7DEBF4E4" w14:textId="00299C76" w:rsidR="00C23716" w:rsidRDefault="00C23716" w:rsidP="00AC478D">
      <w:pPr>
        <w:spacing w:after="0" w:line="240" w:lineRule="auto"/>
        <w:ind w:left="-284"/>
        <w:jc w:val="both"/>
        <w:rPr>
          <w:rFonts w:ascii="Times New Roman" w:hAnsi="Times New Roman"/>
          <w:sz w:val="20"/>
          <w:szCs w:val="20"/>
          <w:lang w:val="uz-Cyrl-UZ"/>
        </w:rPr>
      </w:pPr>
    </w:p>
    <w:p w14:paraId="16B771BA" w14:textId="77777777" w:rsidR="00C23716" w:rsidRDefault="00C23716" w:rsidP="00AC478D">
      <w:pPr>
        <w:spacing w:after="0" w:line="240" w:lineRule="auto"/>
        <w:ind w:left="-284"/>
        <w:jc w:val="both"/>
        <w:rPr>
          <w:rFonts w:ascii="Times New Roman" w:hAnsi="Times New Roman"/>
          <w:sz w:val="20"/>
          <w:szCs w:val="20"/>
          <w:lang w:val="uz-Cyrl-UZ"/>
        </w:rPr>
      </w:pPr>
    </w:p>
    <w:p w14:paraId="1A412912" w14:textId="3BA0AD67" w:rsidR="00AC478D" w:rsidRPr="00F22B70" w:rsidRDefault="00C23716" w:rsidP="00AC478D">
      <w:pPr>
        <w:spacing w:after="0" w:line="240" w:lineRule="auto"/>
        <w:ind w:left="-284"/>
        <w:jc w:val="both"/>
        <w:rPr>
          <w:rFonts w:ascii="Times New Roman" w:hAnsi="Times New Roman"/>
          <w:sz w:val="20"/>
          <w:szCs w:val="20"/>
          <w:lang w:val="uz-Cyrl-UZ"/>
        </w:rPr>
      </w:pPr>
      <w:r>
        <w:rPr>
          <w:rFonts w:ascii="Times New Roman" w:hAnsi="Times New Roman"/>
          <w:sz w:val="20"/>
          <w:szCs w:val="20"/>
          <w:lang w:val="uz-Cyrl-UZ"/>
        </w:rPr>
        <w:t xml:space="preserve">  </w:t>
      </w:r>
    </w:p>
    <w:p w14:paraId="50D150C9" w14:textId="77777777" w:rsidR="00AC478D" w:rsidRPr="007B7F79" w:rsidRDefault="00AC478D" w:rsidP="00AC478D">
      <w:pPr>
        <w:spacing w:after="0" w:line="240" w:lineRule="auto"/>
        <w:jc w:val="center"/>
        <w:rPr>
          <w:rFonts w:ascii="Times New Roman" w:hAnsi="Times New Roman" w:cs="Times New Roman"/>
          <w:b/>
          <w:color w:val="000000"/>
          <w:sz w:val="20"/>
          <w:szCs w:val="20"/>
          <w:lang w:val="uz-Latn-UZ"/>
        </w:rPr>
      </w:pPr>
    </w:p>
    <w:p w14:paraId="36D75C08" w14:textId="77777777" w:rsidR="00AC478D" w:rsidRPr="00AC478D" w:rsidRDefault="00AC478D" w:rsidP="00AC478D">
      <w:pPr>
        <w:tabs>
          <w:tab w:val="left" w:pos="2880"/>
        </w:tabs>
        <w:rPr>
          <w:rFonts w:ascii="Times New Roman" w:hAnsi="Times New Roman" w:cs="Times New Roman"/>
          <w:sz w:val="16"/>
          <w:szCs w:val="16"/>
          <w:lang w:val="uz-Cyrl-UZ"/>
        </w:rPr>
      </w:pPr>
    </w:p>
    <w:sectPr w:rsidR="00AC478D" w:rsidRPr="00AC478D" w:rsidSect="006F3DE0">
      <w:pgSz w:w="11906" w:h="16838"/>
      <w:pgMar w:top="567" w:right="707"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21B4CEE"/>
    <w:multiLevelType w:val="hybridMultilevel"/>
    <w:tmpl w:val="C66CC4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CE6"/>
    <w:rsid w:val="0015567D"/>
    <w:rsid w:val="0015663C"/>
    <w:rsid w:val="00174912"/>
    <w:rsid w:val="001D1BDD"/>
    <w:rsid w:val="001F1497"/>
    <w:rsid w:val="00244402"/>
    <w:rsid w:val="00256A40"/>
    <w:rsid w:val="002611D2"/>
    <w:rsid w:val="00273710"/>
    <w:rsid w:val="002A512A"/>
    <w:rsid w:val="002A5721"/>
    <w:rsid w:val="00307787"/>
    <w:rsid w:val="00360E06"/>
    <w:rsid w:val="003723C7"/>
    <w:rsid w:val="00377652"/>
    <w:rsid w:val="003F2E33"/>
    <w:rsid w:val="004210DC"/>
    <w:rsid w:val="00422785"/>
    <w:rsid w:val="00427A3C"/>
    <w:rsid w:val="00430D7A"/>
    <w:rsid w:val="00446314"/>
    <w:rsid w:val="005257B5"/>
    <w:rsid w:val="005357B3"/>
    <w:rsid w:val="005367C5"/>
    <w:rsid w:val="005704B4"/>
    <w:rsid w:val="00570981"/>
    <w:rsid w:val="005D2F47"/>
    <w:rsid w:val="005E6999"/>
    <w:rsid w:val="006373B5"/>
    <w:rsid w:val="00647BB2"/>
    <w:rsid w:val="00671A16"/>
    <w:rsid w:val="00681270"/>
    <w:rsid w:val="0069148C"/>
    <w:rsid w:val="00697D0D"/>
    <w:rsid w:val="006C2C50"/>
    <w:rsid w:val="006F3DE0"/>
    <w:rsid w:val="00772DD6"/>
    <w:rsid w:val="007B7F79"/>
    <w:rsid w:val="00860A81"/>
    <w:rsid w:val="008660E6"/>
    <w:rsid w:val="00902C8B"/>
    <w:rsid w:val="009C2365"/>
    <w:rsid w:val="009F4B39"/>
    <w:rsid w:val="00A04290"/>
    <w:rsid w:val="00A07ED4"/>
    <w:rsid w:val="00A71E51"/>
    <w:rsid w:val="00A77E8F"/>
    <w:rsid w:val="00A805AB"/>
    <w:rsid w:val="00A86A3C"/>
    <w:rsid w:val="00A92A2D"/>
    <w:rsid w:val="00A9777D"/>
    <w:rsid w:val="00AB4CC8"/>
    <w:rsid w:val="00AB74C0"/>
    <w:rsid w:val="00AC1F9F"/>
    <w:rsid w:val="00AC478D"/>
    <w:rsid w:val="00B40283"/>
    <w:rsid w:val="00BA3477"/>
    <w:rsid w:val="00BA7BFC"/>
    <w:rsid w:val="00BE4A61"/>
    <w:rsid w:val="00C23716"/>
    <w:rsid w:val="00C27410"/>
    <w:rsid w:val="00C3097B"/>
    <w:rsid w:val="00C55AD6"/>
    <w:rsid w:val="00C94CE6"/>
    <w:rsid w:val="00C96672"/>
    <w:rsid w:val="00CB513F"/>
    <w:rsid w:val="00CF0D0A"/>
    <w:rsid w:val="00CF32A4"/>
    <w:rsid w:val="00D02474"/>
    <w:rsid w:val="00DA0F54"/>
    <w:rsid w:val="00DA10E6"/>
    <w:rsid w:val="00DA468B"/>
    <w:rsid w:val="00DE1AD3"/>
    <w:rsid w:val="00E7690B"/>
    <w:rsid w:val="00E946B5"/>
    <w:rsid w:val="00EB2729"/>
    <w:rsid w:val="00F07B0C"/>
    <w:rsid w:val="00F07F7E"/>
    <w:rsid w:val="00F22B70"/>
    <w:rsid w:val="00F67C88"/>
    <w:rsid w:val="00F94954"/>
    <w:rsid w:val="00FB1D80"/>
    <w:rsid w:val="00FC7F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C7D83"/>
  <w15:docId w15:val="{FD94F20A-EF84-488F-922D-51683D4F7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CE6"/>
    <w:pPr>
      <w:spacing w:after="200" w:line="276" w:lineRule="auto"/>
    </w:pPr>
    <w:rPr>
      <w:rFonts w:eastAsiaTheme="minorEastAsia"/>
      <w:lang w:eastAsia="ru-RU"/>
    </w:rPr>
  </w:style>
  <w:style w:type="paragraph" w:styleId="1">
    <w:name w:val="heading 1"/>
    <w:basedOn w:val="a"/>
    <w:next w:val="a"/>
    <w:link w:val="10"/>
    <w:qFormat/>
    <w:rsid w:val="00C94CE6"/>
    <w:pPr>
      <w:keepNext/>
      <w:spacing w:after="0" w:line="240" w:lineRule="auto"/>
      <w:jc w:val="center"/>
      <w:outlineLvl w:val="0"/>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4CE6"/>
    <w:rPr>
      <w:rFonts w:ascii="Times New Roman" w:eastAsia="Times New Roman" w:hAnsi="Times New Roman" w:cs="Times New Roman"/>
      <w:b/>
      <w:sz w:val="28"/>
      <w:szCs w:val="20"/>
      <w:lang w:eastAsia="ru-RU"/>
    </w:rPr>
  </w:style>
  <w:style w:type="paragraph" w:customStyle="1" w:styleId="2">
    <w:name w:val="Абзац списка2"/>
    <w:basedOn w:val="a"/>
    <w:rsid w:val="00C94CE6"/>
    <w:pPr>
      <w:ind w:left="720"/>
      <w:contextualSpacing/>
    </w:pPr>
    <w:rPr>
      <w:rFonts w:ascii="Calibri" w:eastAsia="Times New Roman" w:hAnsi="Calibri" w:cs="Times New Roman"/>
    </w:rPr>
  </w:style>
  <w:style w:type="character" w:customStyle="1" w:styleId="block-head">
    <w:name w:val="block-head"/>
    <w:basedOn w:val="a0"/>
    <w:rsid w:val="005367C5"/>
  </w:style>
  <w:style w:type="character" w:customStyle="1" w:styleId="block-content">
    <w:name w:val="block-content"/>
    <w:basedOn w:val="a0"/>
    <w:rsid w:val="005367C5"/>
  </w:style>
  <w:style w:type="character" w:styleId="a3">
    <w:name w:val="Hyperlink"/>
    <w:basedOn w:val="a0"/>
    <w:uiPriority w:val="99"/>
    <w:semiHidden/>
    <w:unhideWhenUsed/>
    <w:rsid w:val="005367C5"/>
    <w:rPr>
      <w:color w:val="0000FF"/>
      <w:u w:val="single"/>
    </w:rPr>
  </w:style>
  <w:style w:type="character" w:customStyle="1" w:styleId="atc-name">
    <w:name w:val="atc-name"/>
    <w:basedOn w:val="a0"/>
    <w:rsid w:val="005367C5"/>
  </w:style>
  <w:style w:type="paragraph" w:styleId="a4">
    <w:name w:val="Normal (Web)"/>
    <w:basedOn w:val="a"/>
    <w:uiPriority w:val="99"/>
    <w:unhideWhenUsed/>
    <w:rsid w:val="005367C5"/>
    <w:rPr>
      <w:rFonts w:ascii="Times New Roman" w:hAnsi="Times New Roman" w:cs="Times New Roman"/>
      <w:sz w:val="24"/>
      <w:szCs w:val="24"/>
    </w:rPr>
  </w:style>
  <w:style w:type="paragraph" w:styleId="a5">
    <w:name w:val="List Paragraph"/>
    <w:basedOn w:val="a"/>
    <w:uiPriority w:val="34"/>
    <w:qFormat/>
    <w:rsid w:val="0015663C"/>
    <w:pPr>
      <w:ind w:left="720"/>
      <w:contextualSpacing/>
    </w:pPr>
  </w:style>
  <w:style w:type="paragraph" w:styleId="a6">
    <w:name w:val="Subtitle"/>
    <w:basedOn w:val="a"/>
    <w:link w:val="a7"/>
    <w:uiPriority w:val="11"/>
    <w:qFormat/>
    <w:rsid w:val="00AC478D"/>
    <w:pPr>
      <w:tabs>
        <w:tab w:val="left" w:pos="760"/>
        <w:tab w:val="center" w:pos="4629"/>
      </w:tabs>
      <w:spacing w:after="0" w:line="240" w:lineRule="auto"/>
      <w:jc w:val="center"/>
    </w:pPr>
    <w:rPr>
      <w:rFonts w:ascii="Times New Roman" w:eastAsia="Times New Roman" w:hAnsi="Times New Roman" w:cs="Times New Roman"/>
      <w:b/>
      <w:sz w:val="24"/>
      <w:szCs w:val="24"/>
    </w:rPr>
  </w:style>
  <w:style w:type="character" w:customStyle="1" w:styleId="a7">
    <w:name w:val="Подзаголовок Знак"/>
    <w:basedOn w:val="a0"/>
    <w:link w:val="a6"/>
    <w:uiPriority w:val="11"/>
    <w:rsid w:val="00AC478D"/>
    <w:rPr>
      <w:rFonts w:ascii="Times New Roman" w:eastAsia="Times New Roman" w:hAnsi="Times New Roman" w:cs="Times New Roman"/>
      <w:b/>
      <w:sz w:val="24"/>
      <w:szCs w:val="24"/>
      <w:lang w:eastAsia="ru-RU"/>
    </w:rPr>
  </w:style>
  <w:style w:type="table" w:styleId="a8">
    <w:name w:val="Table Grid"/>
    <w:basedOn w:val="a1"/>
    <w:uiPriority w:val="39"/>
    <w:rsid w:val="00FC7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30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6</Pages>
  <Words>2929</Words>
  <Characters>16700</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S么乙尸尺 ツ</dc:creator>
  <cp:keywords/>
  <dc:description/>
  <cp:lastModifiedBy>Мухаббат</cp:lastModifiedBy>
  <cp:revision>6</cp:revision>
  <cp:lastPrinted>2024-01-23T05:01:00Z</cp:lastPrinted>
  <dcterms:created xsi:type="dcterms:W3CDTF">2024-02-15T07:34:00Z</dcterms:created>
  <dcterms:modified xsi:type="dcterms:W3CDTF">2024-02-15T09:10:00Z</dcterms:modified>
</cp:coreProperties>
</file>